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75388" w14:textId="3F403FF6" w:rsidR="00694F27" w:rsidRPr="00DB305E" w:rsidRDefault="004301C4" w:rsidP="00694F27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29</w:t>
      </w:r>
      <w:r w:rsidR="00694F27" w:rsidRPr="00DB305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декабря</w:t>
      </w:r>
      <w:r w:rsidR="00694F27" w:rsidRPr="00DB305E">
        <w:rPr>
          <w:rFonts w:ascii="Times New Roman" w:eastAsia="Times New Roman" w:hAnsi="Times New Roman"/>
          <w:sz w:val="24"/>
          <w:szCs w:val="24"/>
          <w:lang w:eastAsia="ru-RU"/>
        </w:rPr>
        <w:t xml:space="preserve"> 2025 год.</w:t>
      </w:r>
    </w:p>
    <w:p w14:paraId="383C562F" w14:textId="77777777" w:rsidR="00245492" w:rsidRDefault="00245492" w:rsidP="00694F27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C31160" w14:textId="77777777" w:rsidR="00245492" w:rsidRDefault="00245492" w:rsidP="00245492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F7E9AF1" w14:textId="77777777" w:rsidR="00245492" w:rsidRPr="00B06F17" w:rsidRDefault="00245492" w:rsidP="00245492">
      <w:pPr>
        <w:jc w:val="center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Сводный отчет</w:t>
      </w:r>
      <w:r w:rsidRPr="00B06F17">
        <w:rPr>
          <w:rFonts w:ascii="Times New Roman" w:hAnsi="Times New Roman"/>
          <w:sz w:val="28"/>
          <w:szCs w:val="28"/>
        </w:rPr>
        <w:br/>
        <w:t>об оценке регулирующего воздействия</w:t>
      </w:r>
      <w:r w:rsidRPr="00B06F17">
        <w:rPr>
          <w:rFonts w:ascii="Times New Roman" w:hAnsi="Times New Roman"/>
          <w:sz w:val="28"/>
          <w:szCs w:val="28"/>
        </w:rPr>
        <w:br/>
        <w:t xml:space="preserve">проекта муниципального нормативного правового акта </w:t>
      </w:r>
    </w:p>
    <w:p w14:paraId="770AEE2F" w14:textId="77777777" w:rsidR="00245492" w:rsidRPr="00B06F17" w:rsidRDefault="00245492" w:rsidP="00245492">
      <w:pPr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79606AB8" w14:textId="77777777" w:rsidR="00245492" w:rsidRPr="00B06F17" w:rsidRDefault="00245492" w:rsidP="008D6807">
      <w:pPr>
        <w:spacing w:line="276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06F17">
        <w:rPr>
          <w:rFonts w:ascii="Times New Roman" w:eastAsia="Times New Roman" w:hAnsi="Times New Roman"/>
          <w:sz w:val="28"/>
          <w:szCs w:val="28"/>
          <w:lang w:eastAsia="ru-RU"/>
        </w:rPr>
        <w:t>1. Общая информация:</w:t>
      </w:r>
    </w:p>
    <w:p w14:paraId="02EB198C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B06F17">
        <w:rPr>
          <w:rFonts w:ascii="Times New Roman" w:hAnsi="Times New Roman"/>
          <w:sz w:val="28"/>
          <w:szCs w:val="28"/>
          <w:lang w:eastAsia="ru-RU"/>
        </w:rPr>
        <w:t xml:space="preserve">1.1. Разработчик (регулирующий орган - разработчик проекта муниципального </w:t>
      </w:r>
      <w:r w:rsidRPr="00B06F17">
        <w:rPr>
          <w:rFonts w:ascii="Times New Roman" w:hAnsi="Times New Roman"/>
          <w:sz w:val="28"/>
          <w:szCs w:val="28"/>
        </w:rPr>
        <w:t>нормативного правового акта</w:t>
      </w:r>
      <w:r w:rsidRPr="00B06F17">
        <w:rPr>
          <w:rFonts w:ascii="Times New Roman" w:hAnsi="Times New Roman"/>
          <w:sz w:val="28"/>
          <w:szCs w:val="28"/>
          <w:lang w:eastAsia="ru-RU"/>
        </w:rPr>
        <w:t>):</w:t>
      </w:r>
    </w:p>
    <w:p w14:paraId="103FB75A" w14:textId="3D801270" w:rsidR="001E7665" w:rsidRPr="00B06F17" w:rsidRDefault="001E7665" w:rsidP="008D6807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6F17">
        <w:rPr>
          <w:rFonts w:ascii="Times New Roman" w:eastAsia="Times New Roman" w:hAnsi="Times New Roman"/>
          <w:sz w:val="28"/>
          <w:szCs w:val="28"/>
          <w:lang w:eastAsia="ru-RU"/>
        </w:rPr>
        <w:t>Муниципальное учреждение «</w:t>
      </w:r>
      <w:r w:rsidR="00230A38" w:rsidRPr="00B06F17">
        <w:rPr>
          <w:rFonts w:ascii="Times New Roman" w:eastAsia="Times New Roman" w:hAnsi="Times New Roman"/>
          <w:sz w:val="28"/>
          <w:szCs w:val="28"/>
          <w:lang w:eastAsia="ru-RU"/>
        </w:rPr>
        <w:t>Архитектура и градостроительство города Сортавала</w:t>
      </w:r>
      <w:r w:rsidRPr="00B06F17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14:paraId="2A4351E5" w14:textId="0569C7CB" w:rsidR="001E7665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B06F17">
        <w:rPr>
          <w:rFonts w:ascii="Times New Roman" w:hAnsi="Times New Roman"/>
          <w:sz w:val="28"/>
          <w:szCs w:val="28"/>
          <w:lang w:eastAsia="ru-RU"/>
        </w:rPr>
        <w:t>1.2. Вид и наименование проекта муниципального нормативного правового акта:</w:t>
      </w:r>
      <w:r w:rsidR="00940F16" w:rsidRPr="00B06F1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30A38" w:rsidRPr="00B06F17">
        <w:rPr>
          <w:rFonts w:ascii="Times New Roman" w:hAnsi="Times New Roman"/>
          <w:sz w:val="28"/>
          <w:szCs w:val="28"/>
          <w:lang w:eastAsia="ru-RU"/>
        </w:rPr>
        <w:t>п</w:t>
      </w:r>
      <w:r w:rsidR="001E7665" w:rsidRPr="00B06F17">
        <w:rPr>
          <w:rFonts w:ascii="Times New Roman" w:hAnsi="Times New Roman"/>
          <w:sz w:val="28"/>
          <w:szCs w:val="28"/>
          <w:lang w:eastAsia="ru-RU"/>
        </w:rPr>
        <w:t>о</w:t>
      </w:r>
      <w:r w:rsidR="00230A38" w:rsidRPr="00B06F17">
        <w:rPr>
          <w:rFonts w:ascii="Times New Roman" w:hAnsi="Times New Roman"/>
          <w:sz w:val="28"/>
          <w:szCs w:val="28"/>
          <w:lang w:eastAsia="ru-RU"/>
        </w:rPr>
        <w:t xml:space="preserve">становление </w:t>
      </w:r>
      <w:r w:rsidR="004301C4" w:rsidRPr="00B06F17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Сортавальского муниципального округа от 30.04.2025г. № 96 «Об утверждении порядка принятия решения на размещение нестационарных торговых объектов без предоставления земельных участков на территории Сортавальского муниципального округа».</w:t>
      </w:r>
    </w:p>
    <w:p w14:paraId="73A99422" w14:textId="4FC4CBE7" w:rsidR="00245492" w:rsidRPr="00B06F17" w:rsidRDefault="00245492" w:rsidP="008D6807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B06F17">
        <w:rPr>
          <w:rFonts w:ascii="Times New Roman" w:eastAsia="Times New Roman" w:hAnsi="Times New Roman"/>
          <w:sz w:val="28"/>
          <w:szCs w:val="28"/>
        </w:rPr>
        <w:t xml:space="preserve">1.3. Сроки проведения публичного обсуждения проекта муниципального нормативного правового </w:t>
      </w:r>
      <w:r w:rsidR="001E7665" w:rsidRPr="00B06F17">
        <w:rPr>
          <w:rFonts w:ascii="Times New Roman" w:eastAsia="Times New Roman" w:hAnsi="Times New Roman"/>
          <w:sz w:val="28"/>
          <w:szCs w:val="28"/>
        </w:rPr>
        <w:t xml:space="preserve">акта: начало: </w:t>
      </w:r>
      <w:r w:rsidR="004301C4" w:rsidRPr="00B06F17">
        <w:rPr>
          <w:rFonts w:ascii="Times New Roman" w:eastAsia="Times New Roman" w:hAnsi="Times New Roman"/>
          <w:sz w:val="28"/>
          <w:szCs w:val="28"/>
        </w:rPr>
        <w:t>15</w:t>
      </w:r>
      <w:r w:rsidR="00694F27" w:rsidRPr="00B06F17">
        <w:rPr>
          <w:rFonts w:ascii="Times New Roman" w:eastAsia="Times New Roman" w:hAnsi="Times New Roman"/>
          <w:sz w:val="28"/>
          <w:szCs w:val="28"/>
        </w:rPr>
        <w:t xml:space="preserve"> </w:t>
      </w:r>
      <w:r w:rsidR="004301C4" w:rsidRPr="00B06F17">
        <w:rPr>
          <w:rFonts w:ascii="Times New Roman" w:eastAsia="Times New Roman" w:hAnsi="Times New Roman"/>
          <w:sz w:val="28"/>
          <w:szCs w:val="28"/>
        </w:rPr>
        <w:t>декабря</w:t>
      </w:r>
      <w:r w:rsidR="001E7665" w:rsidRPr="00B06F17">
        <w:rPr>
          <w:rFonts w:ascii="Times New Roman" w:eastAsia="Times New Roman" w:hAnsi="Times New Roman"/>
          <w:sz w:val="28"/>
          <w:szCs w:val="28"/>
        </w:rPr>
        <w:t xml:space="preserve"> 202</w:t>
      </w:r>
      <w:r w:rsidR="00230A38" w:rsidRPr="00B06F17">
        <w:rPr>
          <w:rFonts w:ascii="Times New Roman" w:eastAsia="Times New Roman" w:hAnsi="Times New Roman"/>
          <w:sz w:val="28"/>
          <w:szCs w:val="28"/>
        </w:rPr>
        <w:t>5</w:t>
      </w:r>
      <w:r w:rsidR="00694F27" w:rsidRPr="00B06F17">
        <w:rPr>
          <w:rFonts w:ascii="Times New Roman" w:eastAsia="Times New Roman" w:hAnsi="Times New Roman"/>
          <w:sz w:val="28"/>
          <w:szCs w:val="28"/>
        </w:rPr>
        <w:t xml:space="preserve"> г., окончание </w:t>
      </w:r>
      <w:r w:rsidR="004301C4" w:rsidRPr="00B06F17">
        <w:rPr>
          <w:rFonts w:ascii="Times New Roman" w:eastAsia="Times New Roman" w:hAnsi="Times New Roman"/>
          <w:sz w:val="28"/>
          <w:szCs w:val="28"/>
        </w:rPr>
        <w:t>26</w:t>
      </w:r>
      <w:r w:rsidR="00694F27" w:rsidRPr="00B06F17">
        <w:rPr>
          <w:rFonts w:ascii="Times New Roman" w:eastAsia="Times New Roman" w:hAnsi="Times New Roman"/>
          <w:sz w:val="28"/>
          <w:szCs w:val="28"/>
        </w:rPr>
        <w:t xml:space="preserve"> </w:t>
      </w:r>
      <w:r w:rsidR="004301C4" w:rsidRPr="00B06F17">
        <w:rPr>
          <w:rFonts w:ascii="Times New Roman" w:eastAsia="Times New Roman" w:hAnsi="Times New Roman"/>
          <w:sz w:val="28"/>
          <w:szCs w:val="28"/>
        </w:rPr>
        <w:t>декабря</w:t>
      </w:r>
      <w:r w:rsidR="00AE7A54" w:rsidRPr="00B06F17">
        <w:rPr>
          <w:rFonts w:ascii="Times New Roman" w:eastAsia="Times New Roman" w:hAnsi="Times New Roman"/>
          <w:sz w:val="28"/>
          <w:szCs w:val="28"/>
        </w:rPr>
        <w:t xml:space="preserve"> 2025</w:t>
      </w:r>
      <w:r w:rsidR="00694F27" w:rsidRPr="00B06F17">
        <w:rPr>
          <w:rFonts w:ascii="Times New Roman" w:eastAsia="Times New Roman" w:hAnsi="Times New Roman"/>
          <w:sz w:val="28"/>
          <w:szCs w:val="28"/>
        </w:rPr>
        <w:t xml:space="preserve"> </w:t>
      </w:r>
      <w:r w:rsidRPr="00B06F17">
        <w:rPr>
          <w:rFonts w:ascii="Times New Roman" w:eastAsia="Times New Roman" w:hAnsi="Times New Roman"/>
          <w:sz w:val="28"/>
          <w:szCs w:val="28"/>
        </w:rPr>
        <w:t>г.</w:t>
      </w:r>
    </w:p>
    <w:p w14:paraId="0AE550FE" w14:textId="15FB7421" w:rsidR="00245492" w:rsidRPr="00B06F17" w:rsidRDefault="00245492" w:rsidP="008D6807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eastAsia="Times New Roman" w:hAnsi="Times New Roman"/>
          <w:sz w:val="28"/>
          <w:szCs w:val="28"/>
        </w:rPr>
        <w:t xml:space="preserve">1.4. Степень регулирующего воздействия проекта муниципального нормативного правового акта: </w:t>
      </w:r>
      <w:r w:rsidR="00694F27" w:rsidRPr="00B06F17">
        <w:rPr>
          <w:rFonts w:ascii="Times New Roman" w:hAnsi="Times New Roman"/>
          <w:sz w:val="28"/>
          <w:szCs w:val="28"/>
        </w:rPr>
        <w:t xml:space="preserve">Средняя </w:t>
      </w:r>
    </w:p>
    <w:p w14:paraId="1A60E8F5" w14:textId="77777777" w:rsidR="00245492" w:rsidRPr="00B06F17" w:rsidRDefault="00245492" w:rsidP="008D6807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B06F17">
        <w:rPr>
          <w:rFonts w:ascii="Times New Roman" w:eastAsia="Times New Roman" w:hAnsi="Times New Roman"/>
          <w:sz w:val="28"/>
          <w:szCs w:val="28"/>
        </w:rPr>
        <w:t>1.5. Контактная информация исполнителя разработчика:</w:t>
      </w:r>
    </w:p>
    <w:p w14:paraId="12D5B9D3" w14:textId="08C8F12E" w:rsidR="00245492" w:rsidRPr="00B06F17" w:rsidRDefault="00245492" w:rsidP="008D6807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B06F17">
        <w:rPr>
          <w:rFonts w:ascii="Times New Roman" w:eastAsia="Times New Roman" w:hAnsi="Times New Roman"/>
          <w:sz w:val="28"/>
          <w:szCs w:val="28"/>
        </w:rPr>
        <w:t xml:space="preserve">Ф.И.О.: </w:t>
      </w:r>
      <w:r w:rsidR="00230A38" w:rsidRPr="00B06F17">
        <w:rPr>
          <w:rFonts w:ascii="Times New Roman" w:eastAsia="Times New Roman" w:hAnsi="Times New Roman"/>
          <w:sz w:val="28"/>
          <w:szCs w:val="28"/>
        </w:rPr>
        <w:t>Титарчук Елена Вячеславовна</w:t>
      </w:r>
      <w:r w:rsidR="00694F27" w:rsidRPr="00B06F17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4A6183E0" w14:textId="53589E6E" w:rsidR="00245492" w:rsidRPr="00B06F17" w:rsidRDefault="00245492" w:rsidP="008D6807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eastAsia="Times New Roman" w:hAnsi="Times New Roman"/>
          <w:sz w:val="28"/>
          <w:szCs w:val="28"/>
        </w:rPr>
        <w:t xml:space="preserve">Должность: </w:t>
      </w:r>
      <w:r w:rsidR="00230A38" w:rsidRPr="00B06F17">
        <w:rPr>
          <w:rFonts w:ascii="Times New Roman" w:eastAsia="Times New Roman" w:hAnsi="Times New Roman"/>
          <w:sz w:val="28"/>
          <w:szCs w:val="28"/>
        </w:rPr>
        <w:t xml:space="preserve">юрисконсульт </w:t>
      </w:r>
      <w:r w:rsidR="00694F27" w:rsidRPr="00B06F17">
        <w:rPr>
          <w:rFonts w:ascii="Times New Roman" w:eastAsia="Times New Roman" w:hAnsi="Times New Roman"/>
          <w:sz w:val="28"/>
          <w:szCs w:val="28"/>
        </w:rPr>
        <w:t>МУ «</w:t>
      </w:r>
      <w:r w:rsidR="00230A38" w:rsidRPr="00B06F17">
        <w:rPr>
          <w:rFonts w:ascii="Times New Roman" w:eastAsia="Times New Roman" w:hAnsi="Times New Roman"/>
          <w:sz w:val="28"/>
          <w:szCs w:val="28"/>
        </w:rPr>
        <w:t>Архитектура и градостроительство города Сортавала</w:t>
      </w:r>
      <w:r w:rsidR="00694F27" w:rsidRPr="00B06F17">
        <w:rPr>
          <w:rFonts w:ascii="Times New Roman" w:eastAsia="Times New Roman" w:hAnsi="Times New Roman"/>
          <w:sz w:val="28"/>
          <w:szCs w:val="28"/>
        </w:rPr>
        <w:t>»</w:t>
      </w:r>
      <w:r w:rsidR="00940F16" w:rsidRPr="00B06F17">
        <w:rPr>
          <w:rFonts w:ascii="Times New Roman" w:eastAsia="Times New Roman" w:hAnsi="Times New Roman"/>
          <w:sz w:val="28"/>
          <w:szCs w:val="28"/>
        </w:rPr>
        <w:t>, т</w:t>
      </w:r>
      <w:r w:rsidR="00694F27" w:rsidRPr="00B06F17">
        <w:rPr>
          <w:rFonts w:ascii="Times New Roman" w:eastAsia="Times New Roman" w:hAnsi="Times New Roman"/>
          <w:sz w:val="28"/>
          <w:szCs w:val="28"/>
        </w:rPr>
        <w:t xml:space="preserve">ел.: </w:t>
      </w:r>
      <w:r w:rsidR="00940F16" w:rsidRPr="00B06F17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 xml:space="preserve"> 8-921-621-13-30, а</w:t>
      </w:r>
      <w:r w:rsidR="00782C2F" w:rsidRPr="00B06F17">
        <w:rPr>
          <w:rFonts w:ascii="Times New Roman" w:eastAsia="Times New Roman" w:hAnsi="Times New Roman"/>
          <w:sz w:val="28"/>
          <w:szCs w:val="28"/>
        </w:rPr>
        <w:t>дрес</w:t>
      </w:r>
      <w:r w:rsidRPr="00B06F17">
        <w:rPr>
          <w:rFonts w:ascii="Times New Roman" w:eastAsia="Times New Roman" w:hAnsi="Times New Roman"/>
          <w:sz w:val="28"/>
          <w:szCs w:val="28"/>
        </w:rPr>
        <w:t xml:space="preserve"> электронной почты:</w:t>
      </w:r>
      <w:r w:rsidR="00694F27" w:rsidRPr="00B06F17">
        <w:rPr>
          <w:rFonts w:ascii="Times New Roman" w:eastAsia="Times New Roman" w:hAnsi="Times New Roman"/>
          <w:sz w:val="28"/>
          <w:szCs w:val="28"/>
        </w:rPr>
        <w:t xml:space="preserve"> </w:t>
      </w:r>
      <w:r w:rsidR="00940F16" w:rsidRPr="00B06F17">
        <w:rPr>
          <w:rFonts w:ascii="Times New Roman" w:hAnsi="Times New Roman"/>
          <w:color w:val="363636"/>
          <w:sz w:val="28"/>
          <w:szCs w:val="28"/>
          <w:shd w:val="clear" w:color="auto" w:fill="FFFFFF"/>
          <w:lang w:val="en-US"/>
        </w:rPr>
        <w:t>arh</w:t>
      </w:r>
      <w:r w:rsidR="00940F16" w:rsidRPr="00B06F17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>-</w:t>
      </w:r>
      <w:r w:rsidR="00940F16" w:rsidRPr="00B06F17">
        <w:rPr>
          <w:rFonts w:ascii="Times New Roman" w:hAnsi="Times New Roman"/>
          <w:color w:val="363636"/>
          <w:sz w:val="28"/>
          <w:szCs w:val="28"/>
          <w:shd w:val="clear" w:color="auto" w:fill="FFFFFF"/>
          <w:lang w:val="en-US"/>
        </w:rPr>
        <w:t>grad</w:t>
      </w:r>
      <w:r w:rsidR="00940F16" w:rsidRPr="00B06F17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>-</w:t>
      </w:r>
      <w:r w:rsidR="00940F16" w:rsidRPr="00B06F17">
        <w:rPr>
          <w:rFonts w:ascii="Times New Roman" w:hAnsi="Times New Roman"/>
          <w:color w:val="363636"/>
          <w:sz w:val="28"/>
          <w:szCs w:val="28"/>
          <w:shd w:val="clear" w:color="auto" w:fill="FFFFFF"/>
          <w:lang w:val="en-US"/>
        </w:rPr>
        <w:t>gpsort</w:t>
      </w:r>
      <w:r w:rsidR="00940F16" w:rsidRPr="00B06F17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>@</w:t>
      </w:r>
      <w:r w:rsidR="00940F16" w:rsidRPr="00B06F17">
        <w:rPr>
          <w:rFonts w:ascii="Times New Roman" w:hAnsi="Times New Roman"/>
          <w:color w:val="363636"/>
          <w:sz w:val="28"/>
          <w:szCs w:val="28"/>
          <w:shd w:val="clear" w:color="auto" w:fill="FFFFFF"/>
          <w:lang w:val="en-US"/>
        </w:rPr>
        <w:t>mail</w:t>
      </w:r>
      <w:r w:rsidR="00940F16" w:rsidRPr="00B06F17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>.</w:t>
      </w:r>
      <w:r w:rsidR="00940F16" w:rsidRPr="00B06F17">
        <w:rPr>
          <w:rFonts w:ascii="Times New Roman" w:hAnsi="Times New Roman"/>
          <w:color w:val="363636"/>
          <w:sz w:val="28"/>
          <w:szCs w:val="28"/>
          <w:shd w:val="clear" w:color="auto" w:fill="FFFFFF"/>
          <w:lang w:val="en-US"/>
        </w:rPr>
        <w:t>ru</w:t>
      </w:r>
    </w:p>
    <w:p w14:paraId="1A0CF448" w14:textId="4C7892EB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2. Описание проблемы, на решение которой направлено вводимое правовое регулирование:</w:t>
      </w:r>
      <w:r w:rsidR="00A73AF1">
        <w:rPr>
          <w:rFonts w:ascii="Times New Roman" w:hAnsi="Times New Roman"/>
          <w:sz w:val="28"/>
          <w:szCs w:val="28"/>
        </w:rPr>
        <w:t xml:space="preserve"> определение основных принципов установления размеров платы за размещение на территории муниципального образования «Сортавальский муниципальный округ».</w:t>
      </w:r>
    </w:p>
    <w:p w14:paraId="5A5DA3E9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2.2. Информация о возникновении и выявлении проблемы:</w:t>
      </w:r>
    </w:p>
    <w:p w14:paraId="55661316" w14:textId="27BCDE79" w:rsidR="00245492" w:rsidRPr="00B06F17" w:rsidRDefault="00694F27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 xml:space="preserve">Необходимость единого правового регулирования вопросов, </w:t>
      </w:r>
      <w:r w:rsidR="00782C2F" w:rsidRPr="00B06F17">
        <w:rPr>
          <w:rFonts w:ascii="Times New Roman" w:hAnsi="Times New Roman"/>
          <w:sz w:val="28"/>
          <w:szCs w:val="28"/>
        </w:rPr>
        <w:t>связанных</w:t>
      </w:r>
      <w:r w:rsidRPr="00B06F17">
        <w:rPr>
          <w:rFonts w:ascii="Times New Roman" w:hAnsi="Times New Roman"/>
          <w:sz w:val="28"/>
          <w:szCs w:val="28"/>
        </w:rPr>
        <w:t xml:space="preserve"> с </w:t>
      </w:r>
      <w:r w:rsidR="00F20F60" w:rsidRPr="00B06F17">
        <w:rPr>
          <w:rFonts w:ascii="Times New Roman" w:hAnsi="Times New Roman"/>
          <w:sz w:val="28"/>
          <w:szCs w:val="28"/>
        </w:rPr>
        <w:t xml:space="preserve">установлением </w:t>
      </w:r>
      <w:r w:rsidR="00BF0610" w:rsidRPr="00B06F17">
        <w:rPr>
          <w:rFonts w:ascii="Times New Roman" w:hAnsi="Times New Roman"/>
          <w:sz w:val="28"/>
          <w:szCs w:val="28"/>
        </w:rPr>
        <w:t xml:space="preserve">размера платы за размещение нестационарных торговых объектов, </w:t>
      </w:r>
      <w:r w:rsidR="00F20F60" w:rsidRPr="00B06F17">
        <w:rPr>
          <w:rFonts w:ascii="Times New Roman" w:hAnsi="Times New Roman"/>
          <w:sz w:val="28"/>
          <w:szCs w:val="28"/>
        </w:rPr>
        <w:t xml:space="preserve">возникла после </w:t>
      </w:r>
      <w:r w:rsidRPr="00B06F17">
        <w:rPr>
          <w:rFonts w:ascii="Times New Roman" w:hAnsi="Times New Roman"/>
          <w:sz w:val="28"/>
          <w:szCs w:val="28"/>
        </w:rPr>
        <w:t>принятия Закон</w:t>
      </w:r>
      <w:r w:rsidR="00782C2F" w:rsidRPr="00B06F17">
        <w:rPr>
          <w:rFonts w:ascii="Times New Roman" w:hAnsi="Times New Roman"/>
          <w:sz w:val="28"/>
          <w:szCs w:val="28"/>
        </w:rPr>
        <w:t>а</w:t>
      </w:r>
      <w:r w:rsidRPr="00B06F17">
        <w:rPr>
          <w:rFonts w:ascii="Times New Roman" w:hAnsi="Times New Roman"/>
          <w:sz w:val="28"/>
          <w:szCs w:val="28"/>
        </w:rPr>
        <w:t xml:space="preserve"> Республики Карелия от 02.05.2024 № 2946-ЗРК</w:t>
      </w:r>
      <w:r w:rsidR="00782C2F" w:rsidRPr="00B06F17">
        <w:rPr>
          <w:rFonts w:ascii="Times New Roman" w:hAnsi="Times New Roman"/>
          <w:sz w:val="28"/>
          <w:szCs w:val="28"/>
        </w:rPr>
        <w:t xml:space="preserve"> </w:t>
      </w:r>
      <w:r w:rsidRPr="00B06F17">
        <w:rPr>
          <w:rFonts w:ascii="Times New Roman" w:hAnsi="Times New Roman"/>
          <w:sz w:val="28"/>
          <w:szCs w:val="28"/>
        </w:rPr>
        <w:t>"О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округа"</w:t>
      </w:r>
    </w:p>
    <w:p w14:paraId="47F70CFB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lastRenderedPageBreak/>
        <w:t>2.3. Негативные эффекты, возникающие в связи с наличием рассматриваемой проблемы:</w:t>
      </w:r>
    </w:p>
    <w:p w14:paraId="6BB9D8CA" w14:textId="3AA8D3B3" w:rsidR="00245492" w:rsidRPr="00B06F17" w:rsidRDefault="00782C2F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 xml:space="preserve">При отсутствии единого нормативно-правового акта на территории Сортавальского муниципального округа не было бы возможности </w:t>
      </w:r>
      <w:r w:rsidR="00F20F60" w:rsidRPr="00B06F17">
        <w:rPr>
          <w:rFonts w:ascii="Times New Roman" w:hAnsi="Times New Roman"/>
          <w:sz w:val="28"/>
          <w:szCs w:val="28"/>
        </w:rPr>
        <w:t>предоставлять право на размещение нестационарных торговых объектов</w:t>
      </w:r>
      <w:r w:rsidRPr="00B06F17">
        <w:rPr>
          <w:rFonts w:ascii="Times New Roman" w:hAnsi="Times New Roman"/>
          <w:sz w:val="28"/>
          <w:szCs w:val="28"/>
        </w:rPr>
        <w:t xml:space="preserve">, что в свою очередь влияло бы на поступления доходов местный бюджет. </w:t>
      </w:r>
    </w:p>
    <w:p w14:paraId="53BEB4E4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2.4. Анализ опыта иных субъектов Российской Федерации в соотв</w:t>
      </w:r>
      <w:r w:rsidR="00782C2F" w:rsidRPr="00B06F17">
        <w:rPr>
          <w:rFonts w:ascii="Times New Roman" w:hAnsi="Times New Roman"/>
          <w:sz w:val="28"/>
          <w:szCs w:val="28"/>
        </w:rPr>
        <w:t>етствующих сферах деятельности:</w:t>
      </w:r>
    </w:p>
    <w:p w14:paraId="562E843D" w14:textId="3478539E" w:rsidR="00782C2F" w:rsidRPr="002F37F3" w:rsidRDefault="00AE7A54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 xml:space="preserve">В других субъектах РФ после </w:t>
      </w:r>
      <w:r w:rsidR="00782C2F" w:rsidRPr="00B06F17">
        <w:rPr>
          <w:rFonts w:ascii="Times New Roman" w:hAnsi="Times New Roman"/>
          <w:sz w:val="28"/>
          <w:szCs w:val="28"/>
        </w:rPr>
        <w:t>преобразования муниципальных образований в единый муниципальный округ</w:t>
      </w:r>
      <w:r w:rsidRPr="00B06F17">
        <w:rPr>
          <w:rFonts w:ascii="Times New Roman" w:hAnsi="Times New Roman"/>
          <w:sz w:val="28"/>
          <w:szCs w:val="28"/>
        </w:rPr>
        <w:t xml:space="preserve">, также принимаются единые нормативно-правовые акты. В некоторых регионах это закреплено в специальных методических рекомендациях по проведению процедуры преобразования. Например, </w:t>
      </w:r>
      <w:r w:rsidR="00F20F60" w:rsidRPr="00B06F17">
        <w:rPr>
          <w:rFonts w:ascii="Times New Roman" w:hAnsi="Times New Roman"/>
          <w:sz w:val="28"/>
          <w:szCs w:val="28"/>
        </w:rPr>
        <w:t>Иркутская</w:t>
      </w:r>
      <w:r w:rsidRPr="00B06F17">
        <w:rPr>
          <w:rFonts w:ascii="Times New Roman" w:hAnsi="Times New Roman"/>
          <w:sz w:val="28"/>
          <w:szCs w:val="28"/>
        </w:rPr>
        <w:t xml:space="preserve"> область. </w:t>
      </w:r>
      <w:r w:rsidR="00F355D6" w:rsidRPr="002F37F3">
        <w:rPr>
          <w:rFonts w:ascii="Times New Roman" w:eastAsia="Times New Roman" w:hAnsi="Times New Roman"/>
          <w:sz w:val="28"/>
          <w:szCs w:val="28"/>
          <w:lang w:eastAsia="ru-RU"/>
        </w:rPr>
        <w:t xml:space="preserve">Анализ муниципальных нормативных правовых актов </w:t>
      </w:r>
      <w:r w:rsidR="002F37F3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F355D6" w:rsidRPr="002F37F3">
        <w:rPr>
          <w:rFonts w:ascii="Times New Roman" w:eastAsia="Times New Roman" w:hAnsi="Times New Roman"/>
          <w:sz w:val="28"/>
          <w:szCs w:val="28"/>
          <w:lang w:eastAsia="ru-RU"/>
        </w:rPr>
        <w:t xml:space="preserve">униципальных образований </w:t>
      </w:r>
      <w:r w:rsidR="002F37F3">
        <w:rPr>
          <w:rFonts w:ascii="Times New Roman" w:eastAsia="Times New Roman" w:hAnsi="Times New Roman"/>
          <w:sz w:val="28"/>
          <w:szCs w:val="28"/>
          <w:lang w:eastAsia="ru-RU"/>
        </w:rPr>
        <w:t>Республики Карелия</w:t>
      </w:r>
      <w:r w:rsidR="00F355D6" w:rsidRPr="002F37F3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проекта данного Постановления</w:t>
      </w:r>
      <w:r w:rsidR="002F37F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355D6" w:rsidRPr="002F37F3">
        <w:rPr>
          <w:rFonts w:ascii="Times New Roman" w:eastAsia="Times New Roman" w:hAnsi="Times New Roman"/>
          <w:sz w:val="28"/>
          <w:szCs w:val="28"/>
          <w:lang w:eastAsia="ru-RU"/>
        </w:rPr>
        <w:t xml:space="preserve"> выявил схожесть правового регулирования в части установления </w:t>
      </w:r>
      <w:r w:rsidR="002F37F3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порядка </w:t>
      </w:r>
      <w:r w:rsidR="00F355D6" w:rsidRPr="002F37F3">
        <w:rPr>
          <w:rFonts w:ascii="Times New Roman" w:eastAsia="Times New Roman" w:hAnsi="Times New Roman"/>
          <w:sz w:val="28"/>
          <w:szCs w:val="28"/>
          <w:lang w:eastAsia="ru-RU"/>
        </w:rPr>
        <w:t xml:space="preserve">расчета </w:t>
      </w:r>
      <w:r w:rsidR="002F37F3">
        <w:rPr>
          <w:rFonts w:ascii="Times New Roman" w:eastAsia="Times New Roman" w:hAnsi="Times New Roman"/>
          <w:sz w:val="28"/>
          <w:szCs w:val="28"/>
          <w:lang w:eastAsia="ru-RU"/>
        </w:rPr>
        <w:t>и размера платы за выдачу решения о разрешении размещения нестационарных торговых  объектов, в частности</w:t>
      </w:r>
      <w:r w:rsidR="00300B39">
        <w:rPr>
          <w:rFonts w:ascii="Times New Roman" w:eastAsia="Times New Roman" w:hAnsi="Times New Roman"/>
          <w:sz w:val="28"/>
          <w:szCs w:val="28"/>
          <w:lang w:eastAsia="ru-RU"/>
        </w:rPr>
        <w:t xml:space="preserve">, в </w:t>
      </w:r>
      <w:r w:rsidR="002F37F3">
        <w:rPr>
          <w:rFonts w:ascii="Times New Roman" w:eastAsia="Times New Roman" w:hAnsi="Times New Roman"/>
          <w:sz w:val="28"/>
          <w:szCs w:val="28"/>
          <w:lang w:eastAsia="ru-RU"/>
        </w:rPr>
        <w:t>Костомукшск</w:t>
      </w:r>
      <w:r w:rsidR="00300B39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2F37F3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</w:t>
      </w:r>
      <w:r w:rsidR="00300B39">
        <w:rPr>
          <w:rFonts w:ascii="Times New Roman" w:eastAsia="Times New Roman" w:hAnsi="Times New Roman"/>
          <w:sz w:val="28"/>
          <w:szCs w:val="28"/>
          <w:lang w:eastAsia="ru-RU"/>
        </w:rPr>
        <w:t xml:space="preserve">ом </w:t>
      </w:r>
      <w:r w:rsidR="002F37F3"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="00300B39">
        <w:rPr>
          <w:rFonts w:ascii="Times New Roman" w:eastAsia="Times New Roman" w:hAnsi="Times New Roman"/>
          <w:sz w:val="28"/>
          <w:szCs w:val="28"/>
          <w:lang w:eastAsia="ru-RU"/>
        </w:rPr>
        <w:t xml:space="preserve">е действует Порядок принятия решения о размещении нестационарных торговых объектов, утвержденный Постановлением администрации Костомукшского муниципального округа от 17.12.2025г. № 855 «Об утверждении Порядка принятия решения о размещении нестационарных торговых объектов». </w:t>
      </w:r>
    </w:p>
    <w:p w14:paraId="51940A33" w14:textId="77777777" w:rsidR="00245492" w:rsidRPr="00B06F17" w:rsidRDefault="00245492" w:rsidP="008D6807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6F17">
        <w:rPr>
          <w:rFonts w:ascii="Times New Roman" w:eastAsia="Times New Roman" w:hAnsi="Times New Roman"/>
          <w:sz w:val="28"/>
          <w:szCs w:val="28"/>
          <w:lang w:eastAsia="ru-RU"/>
        </w:rPr>
        <w:t>3. Цели вводимого правового регулирования и измеримые показатели их достижения:</w:t>
      </w:r>
    </w:p>
    <w:p w14:paraId="375831E7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3.1. Описание целей предлагаемого правового регулирования:</w:t>
      </w:r>
    </w:p>
    <w:p w14:paraId="226A2719" w14:textId="646D92D3" w:rsidR="00AE7A54" w:rsidRPr="00B06F17" w:rsidRDefault="00F20F60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 xml:space="preserve">Целью предлагаемого муниципального нормативного правового акта является установление </w:t>
      </w:r>
      <w:r w:rsidR="00BF0610" w:rsidRPr="00B06F17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>размера платы за размещение нестационарных торговых объектов</w:t>
      </w:r>
      <w:r w:rsidRPr="00B06F17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 xml:space="preserve">, в связи с вступлением в силу </w:t>
      </w:r>
      <w:r w:rsidRPr="00B06F17">
        <w:rPr>
          <w:rFonts w:ascii="Times New Roman" w:hAnsi="Times New Roman"/>
          <w:sz w:val="28"/>
          <w:szCs w:val="28"/>
        </w:rPr>
        <w:t>Закона Республики Карелия от 02 мая 2024 г. № 2946-ЗРК «О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округа».</w:t>
      </w:r>
    </w:p>
    <w:p w14:paraId="5D6A9CE2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3.2. Обоснование соответствия целей предлагаемого правового регулирования принципам правового регулирования:</w:t>
      </w:r>
    </w:p>
    <w:p w14:paraId="5E1169C9" w14:textId="4561E4D6" w:rsidR="00245492" w:rsidRPr="00B06F17" w:rsidRDefault="00AE7A54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 xml:space="preserve">Достижение указанных целей необходимо для установление </w:t>
      </w:r>
      <w:r w:rsidR="00BF0610" w:rsidRPr="00B06F17">
        <w:rPr>
          <w:rFonts w:ascii="Times New Roman" w:hAnsi="Times New Roman"/>
          <w:sz w:val="28"/>
          <w:szCs w:val="28"/>
        </w:rPr>
        <w:t xml:space="preserve">размера платы </w:t>
      </w:r>
      <w:r w:rsidR="00F20F60" w:rsidRPr="00B06F17">
        <w:rPr>
          <w:rFonts w:ascii="Times New Roman" w:hAnsi="Times New Roman"/>
          <w:sz w:val="28"/>
          <w:szCs w:val="28"/>
        </w:rPr>
        <w:t>за размещение нестационарн</w:t>
      </w:r>
      <w:r w:rsidR="00BF0610" w:rsidRPr="00B06F17">
        <w:rPr>
          <w:rFonts w:ascii="Times New Roman" w:hAnsi="Times New Roman"/>
          <w:sz w:val="28"/>
          <w:szCs w:val="28"/>
        </w:rPr>
        <w:t>ых</w:t>
      </w:r>
      <w:r w:rsidR="00F20F60" w:rsidRPr="00B06F17">
        <w:rPr>
          <w:rFonts w:ascii="Times New Roman" w:hAnsi="Times New Roman"/>
          <w:sz w:val="28"/>
          <w:szCs w:val="28"/>
        </w:rPr>
        <w:t xml:space="preserve"> торго</w:t>
      </w:r>
      <w:r w:rsidR="00BF0610" w:rsidRPr="00B06F17">
        <w:rPr>
          <w:rFonts w:ascii="Times New Roman" w:hAnsi="Times New Roman"/>
          <w:sz w:val="28"/>
          <w:szCs w:val="28"/>
        </w:rPr>
        <w:t>вых</w:t>
      </w:r>
      <w:r w:rsidR="00F20F60" w:rsidRPr="00B06F17">
        <w:rPr>
          <w:rFonts w:ascii="Times New Roman" w:hAnsi="Times New Roman"/>
          <w:sz w:val="28"/>
          <w:szCs w:val="28"/>
        </w:rPr>
        <w:t xml:space="preserve"> объект</w:t>
      </w:r>
      <w:r w:rsidR="00BF0610" w:rsidRPr="00B06F17">
        <w:rPr>
          <w:rFonts w:ascii="Times New Roman" w:hAnsi="Times New Roman"/>
          <w:sz w:val="28"/>
          <w:szCs w:val="28"/>
        </w:rPr>
        <w:t>ов</w:t>
      </w:r>
      <w:r w:rsidR="00F20F60" w:rsidRPr="00B06F17">
        <w:rPr>
          <w:rFonts w:ascii="Times New Roman" w:hAnsi="Times New Roman"/>
          <w:sz w:val="28"/>
          <w:szCs w:val="28"/>
        </w:rPr>
        <w:t xml:space="preserve">.  </w:t>
      </w:r>
      <w:r w:rsidRPr="00B06F17">
        <w:rPr>
          <w:rFonts w:ascii="Times New Roman" w:hAnsi="Times New Roman"/>
          <w:sz w:val="28"/>
          <w:szCs w:val="28"/>
        </w:rPr>
        <w:t xml:space="preserve"> </w:t>
      </w:r>
    </w:p>
    <w:p w14:paraId="5D141C22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3.3. Сроки достижения целей предлагаемого правового регулирования:</w:t>
      </w:r>
    </w:p>
    <w:p w14:paraId="67883591" w14:textId="30D9B7E7" w:rsidR="00245492" w:rsidRPr="00B06F17" w:rsidRDefault="00AE7A54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 xml:space="preserve">После вступления </w:t>
      </w:r>
      <w:r w:rsidR="00F20F60" w:rsidRPr="00B06F17">
        <w:rPr>
          <w:rFonts w:ascii="Times New Roman" w:hAnsi="Times New Roman"/>
          <w:sz w:val="28"/>
          <w:szCs w:val="28"/>
        </w:rPr>
        <w:t>постановления</w:t>
      </w:r>
      <w:r w:rsidRPr="00B06F17">
        <w:rPr>
          <w:rFonts w:ascii="Times New Roman" w:hAnsi="Times New Roman"/>
          <w:sz w:val="28"/>
          <w:szCs w:val="28"/>
        </w:rPr>
        <w:t xml:space="preserve"> в силу.  </w:t>
      </w:r>
    </w:p>
    <w:p w14:paraId="6F7BE71F" w14:textId="77777777" w:rsidR="00245492" w:rsidRPr="00B06F17" w:rsidRDefault="00245492" w:rsidP="008D6807">
      <w:pPr>
        <w:spacing w:line="276" w:lineRule="auto"/>
        <w:ind w:left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06F17">
        <w:rPr>
          <w:rFonts w:ascii="Times New Roman" w:eastAsia="Times New Roman" w:hAnsi="Times New Roman"/>
          <w:sz w:val="28"/>
          <w:szCs w:val="28"/>
          <w:lang w:eastAsia="ru-RU"/>
        </w:rPr>
        <w:t>4. Описание предлагаемого правового регулирования:</w:t>
      </w:r>
    </w:p>
    <w:p w14:paraId="7F5E7C3B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lastRenderedPageBreak/>
        <w:t>4.1. Описание предлагаемого способа решения проблемы и преодоления, связанных с ней негативных эффектов:</w:t>
      </w:r>
    </w:p>
    <w:p w14:paraId="66D0D9E5" w14:textId="7E5FBA27" w:rsidR="00CD15F8" w:rsidRPr="00B06F17" w:rsidRDefault="00CD15F8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 xml:space="preserve">Данное </w:t>
      </w:r>
      <w:r w:rsidR="00F20F60" w:rsidRPr="00B06F17">
        <w:rPr>
          <w:rFonts w:ascii="Times New Roman" w:hAnsi="Times New Roman"/>
          <w:sz w:val="28"/>
          <w:szCs w:val="28"/>
        </w:rPr>
        <w:t>постановление</w:t>
      </w:r>
      <w:r w:rsidRPr="00B06F17">
        <w:rPr>
          <w:rFonts w:ascii="Times New Roman" w:hAnsi="Times New Roman"/>
          <w:sz w:val="28"/>
          <w:szCs w:val="28"/>
        </w:rPr>
        <w:t xml:space="preserve"> вводит </w:t>
      </w:r>
      <w:r w:rsidR="008D6807" w:rsidRPr="00B06F17">
        <w:rPr>
          <w:rFonts w:ascii="Times New Roman" w:hAnsi="Times New Roman"/>
          <w:sz w:val="28"/>
          <w:szCs w:val="28"/>
        </w:rPr>
        <w:t>размер и порядок расчета платы выдачу разрешения</w:t>
      </w:r>
      <w:r w:rsidR="00F20F60" w:rsidRPr="00B06F17">
        <w:rPr>
          <w:rFonts w:ascii="Times New Roman" w:hAnsi="Times New Roman"/>
          <w:sz w:val="28"/>
          <w:szCs w:val="28"/>
        </w:rPr>
        <w:t xml:space="preserve"> за размещение нестационарного торгового объекта. </w:t>
      </w:r>
      <w:r w:rsidRPr="00B06F17">
        <w:rPr>
          <w:rFonts w:ascii="Times New Roman" w:hAnsi="Times New Roman"/>
          <w:sz w:val="28"/>
          <w:szCs w:val="28"/>
        </w:rPr>
        <w:t xml:space="preserve"> </w:t>
      </w:r>
    </w:p>
    <w:p w14:paraId="754406C5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eastAsia="Times New Roman" w:hAnsi="Times New Roman"/>
          <w:sz w:val="28"/>
          <w:szCs w:val="28"/>
          <w:lang w:eastAsia="ru-RU"/>
        </w:rPr>
        <w:t>4.2. Альтернативные варианты решения проблемы:</w:t>
      </w:r>
    </w:p>
    <w:p w14:paraId="4DC4B8F0" w14:textId="77777777" w:rsidR="00245492" w:rsidRPr="00B06F17" w:rsidRDefault="00CD15F8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Нет.</w:t>
      </w:r>
    </w:p>
    <w:p w14:paraId="0EF7B551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4.3. Обоснование выбора предлагаемого способа решения проблемы:</w:t>
      </w:r>
    </w:p>
    <w:p w14:paraId="52674470" w14:textId="5B30C6BB" w:rsidR="00245492" w:rsidRPr="00B06F17" w:rsidRDefault="0058143E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 xml:space="preserve">На территории муниципального округа должны действовать единые нормативно - правовое акты, исключающие возможность возникновения противоречий. </w:t>
      </w:r>
    </w:p>
    <w:p w14:paraId="5EB961FD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4.4.</w:t>
      </w:r>
      <w:r w:rsidRPr="00B06F17">
        <w:rPr>
          <w:rFonts w:ascii="Times New Roman" w:hAnsi="Times New Roman"/>
          <w:sz w:val="28"/>
          <w:szCs w:val="28"/>
          <w:lang w:eastAsia="ru-RU"/>
        </w:rPr>
        <w:t> </w:t>
      </w:r>
      <w:r w:rsidRPr="00B06F17">
        <w:rPr>
          <w:rFonts w:ascii="Times New Roman" w:hAnsi="Times New Roman"/>
          <w:sz w:val="28"/>
          <w:szCs w:val="28"/>
        </w:rPr>
        <w:t>Основные группы субъектов предпринимательской и инвестиционной деятельности, иные заинтересованные лица, интересы которых будут затронуты предлагаемым правовым регулированием. Оценка их количественного состава:</w:t>
      </w:r>
    </w:p>
    <w:p w14:paraId="08F116EE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50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4"/>
        <w:gridCol w:w="5103"/>
      </w:tblGrid>
      <w:tr w:rsidR="00245492" w:rsidRPr="00B06F17" w14:paraId="39F4FB5F" w14:textId="77777777" w:rsidTr="0010159A">
        <w:trPr>
          <w:cantSplit/>
        </w:trPr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97125" w14:textId="77777777" w:rsidR="00245492" w:rsidRPr="00B06F17" w:rsidRDefault="00245492" w:rsidP="0010159A">
            <w:pPr>
              <w:spacing w:line="276" w:lineRule="auto"/>
              <w:ind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Группа участников отношений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65343" w14:textId="77777777" w:rsidR="00245492" w:rsidRPr="00B06F17" w:rsidRDefault="00245492" w:rsidP="0010159A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Оценка количества участников отношений</w:t>
            </w:r>
          </w:p>
        </w:tc>
      </w:tr>
      <w:tr w:rsidR="00245492" w:rsidRPr="00B06F17" w14:paraId="0FB648B8" w14:textId="77777777" w:rsidTr="0010159A">
        <w:trPr>
          <w:cantSplit/>
        </w:trPr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30AD" w14:textId="03A2967D" w:rsidR="00245492" w:rsidRPr="00B06F17" w:rsidRDefault="0058143E" w:rsidP="0010159A">
            <w:pPr>
              <w:spacing w:line="276" w:lineRule="auto"/>
              <w:ind w:right="57" w:firstLine="709"/>
              <w:rPr>
                <w:rFonts w:ascii="Times New Roman" w:hAnsi="Times New Roman"/>
                <w:iCs/>
                <w:sz w:val="28"/>
                <w:szCs w:val="28"/>
              </w:rPr>
            </w:pPr>
            <w:r w:rsidRPr="00B06F17">
              <w:rPr>
                <w:rFonts w:ascii="Times New Roman" w:hAnsi="Times New Roman"/>
                <w:iCs/>
                <w:sz w:val="28"/>
                <w:szCs w:val="28"/>
              </w:rPr>
              <w:t>ИП</w:t>
            </w:r>
            <w:r w:rsidR="00F20F60" w:rsidRPr="00B06F17">
              <w:rPr>
                <w:rFonts w:ascii="Times New Roman" w:hAnsi="Times New Roman"/>
                <w:iCs/>
                <w:sz w:val="28"/>
                <w:szCs w:val="28"/>
              </w:rPr>
              <w:t>, самозанятые физические лица, главы крестьянских (фермерских) хозяйств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0310" w14:textId="5803F346" w:rsidR="00245492" w:rsidRPr="00B06F17" w:rsidRDefault="00F20F60" w:rsidP="0010159A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</w:tr>
      <w:tr w:rsidR="00245492" w:rsidRPr="00B06F17" w14:paraId="72A21F25" w14:textId="77777777" w:rsidTr="0010159A">
        <w:trPr>
          <w:cantSplit/>
        </w:trPr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6E65" w14:textId="79A150A5" w:rsidR="00245492" w:rsidRPr="00B06F17" w:rsidRDefault="00F20F60" w:rsidP="0010159A">
            <w:pPr>
              <w:spacing w:line="276" w:lineRule="auto"/>
              <w:ind w:right="57" w:firstLine="709"/>
              <w:rPr>
                <w:rFonts w:ascii="Times New Roman" w:hAnsi="Times New Roman"/>
                <w:iCs/>
                <w:sz w:val="28"/>
                <w:szCs w:val="28"/>
              </w:rPr>
            </w:pPr>
            <w:r w:rsidRPr="00B06F17">
              <w:rPr>
                <w:rFonts w:ascii="Times New Roman" w:hAnsi="Times New Roman"/>
                <w:iCs/>
                <w:sz w:val="28"/>
                <w:szCs w:val="28"/>
              </w:rPr>
              <w:t>Юридические лица</w:t>
            </w:r>
            <w:r w:rsidR="0058143E" w:rsidRPr="00B06F17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F156" w14:textId="300FBC92" w:rsidR="00245492" w:rsidRPr="00B06F17" w:rsidRDefault="00F20F60" w:rsidP="0010159A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</w:tbl>
    <w:p w14:paraId="03023517" w14:textId="77777777" w:rsidR="00001646" w:rsidRPr="00B06F17" w:rsidRDefault="00001646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14:paraId="06BB71B3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4.5. Оценка изменений обязанностей, ограничений и преимуществ, расходов и доходов, а также ожидаемых издержек и выгод для субъектов предпринимательской и инвестиционной деятельности, интересы которых затрагиваются вводимым правовым регулированием:</w:t>
      </w:r>
    </w:p>
    <w:p w14:paraId="6005984D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69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5"/>
        <w:gridCol w:w="3969"/>
        <w:gridCol w:w="2693"/>
      </w:tblGrid>
      <w:tr w:rsidR="00245492" w:rsidRPr="00B06F17" w14:paraId="3CCBD6C5" w14:textId="77777777" w:rsidTr="0010159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09C40" w14:textId="77777777" w:rsidR="00245492" w:rsidRPr="00B06F17" w:rsidRDefault="00245492" w:rsidP="0010159A">
            <w:pPr>
              <w:ind w:right="57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Группа участников отношений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2F71" w14:textId="77777777" w:rsidR="00245492" w:rsidRPr="00B06F17" w:rsidRDefault="00245492" w:rsidP="0010159A">
            <w:pPr>
              <w:ind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 xml:space="preserve">Описание новых преимуществ, обязанностей, ограничений </w:t>
            </w:r>
            <w:r w:rsidRPr="00B06F17">
              <w:rPr>
                <w:rFonts w:ascii="Times New Roman" w:hAnsi="Times New Roman"/>
                <w:sz w:val="28"/>
                <w:szCs w:val="28"/>
              </w:rPr>
              <w:br/>
              <w:t xml:space="preserve">или изменения содержания существующих обязанностей </w:t>
            </w:r>
            <w:r w:rsidRPr="00B06F17">
              <w:rPr>
                <w:rFonts w:ascii="Times New Roman" w:hAnsi="Times New Roman"/>
                <w:sz w:val="28"/>
                <w:szCs w:val="28"/>
              </w:rPr>
              <w:br/>
              <w:t>и ограничений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40D58" w14:textId="77777777" w:rsidR="00245492" w:rsidRPr="00B06F17" w:rsidRDefault="00245492" w:rsidP="0010159A">
            <w:pPr>
              <w:ind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Оценка изменения расходов/доходов,</w:t>
            </w:r>
          </w:p>
          <w:p w14:paraId="2ED0B639" w14:textId="77777777" w:rsidR="00245492" w:rsidRPr="00B06F17" w:rsidRDefault="00245492" w:rsidP="0010159A">
            <w:pPr>
              <w:ind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издержек/выгод,</w:t>
            </w:r>
          </w:p>
          <w:p w14:paraId="17EB669A" w14:textId="77777777" w:rsidR="00245492" w:rsidRPr="00B06F17" w:rsidRDefault="00245492" w:rsidP="0010159A">
            <w:pPr>
              <w:ind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</w:tc>
      </w:tr>
      <w:tr w:rsidR="0026722C" w:rsidRPr="00B06F17" w14:paraId="4CDB5FD5" w14:textId="77777777" w:rsidTr="0010159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EF70" w14:textId="3EBB8022" w:rsidR="0026722C" w:rsidRPr="00B06F17" w:rsidRDefault="0026722C" w:rsidP="0010159A">
            <w:pPr>
              <w:ind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iCs/>
                <w:sz w:val="28"/>
                <w:szCs w:val="28"/>
              </w:rPr>
              <w:t>ИП, самозанятые физические лица, главы крестьянских (фермерских) хозяйств, юридические лица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8844" w14:textId="4D913392" w:rsidR="0026722C" w:rsidRPr="00B06F17" w:rsidRDefault="0026722C" w:rsidP="0010159A">
            <w:pPr>
              <w:ind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iCs/>
                <w:sz w:val="28"/>
                <w:szCs w:val="28"/>
              </w:rPr>
              <w:t xml:space="preserve">Изменение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размера оплаты за размещение нестационарных торговых объектов </w:t>
            </w:r>
            <w:r w:rsidRPr="00B06F17">
              <w:rPr>
                <w:rFonts w:ascii="Times New Roman" w:hAnsi="Times New Roman"/>
                <w:iCs/>
                <w:sz w:val="28"/>
                <w:szCs w:val="28"/>
              </w:rPr>
              <w:t>на территории Сортавальского муниципального округа согласно Постановления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4463" w14:textId="729EC14C" w:rsidR="0026722C" w:rsidRPr="00B06F17" w:rsidRDefault="0026722C" w:rsidP="0010159A">
            <w:pPr>
              <w:ind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72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Приведение  размера оплаты за размещение нестационарных торговых объектов к единообразию на территории вновь образованного </w:t>
            </w:r>
            <w:r w:rsidRPr="002672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округа, выступит в качестве меры, способствующей увеличению доходной части (не более 5% по отношению к текущему объему) окружного бюджета, при этом итоговая сумма в полной мере будет учитывать баланс интересов всех заинтересованных сторон</w:t>
            </w:r>
          </w:p>
        </w:tc>
      </w:tr>
    </w:tbl>
    <w:p w14:paraId="3ACC79DC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14:paraId="516BCD0E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4.6. Новые функции, полномочия, обязанности и права, а также ожидаемые издержки и выгоды органа местного самоуправлени</w:t>
      </w:r>
      <w:r w:rsidR="00001646" w:rsidRPr="00B06F17">
        <w:rPr>
          <w:rFonts w:ascii="Times New Roman" w:hAnsi="Times New Roman"/>
          <w:sz w:val="28"/>
          <w:szCs w:val="28"/>
        </w:rPr>
        <w:t>я или сведения об их изменении:</w:t>
      </w:r>
    </w:p>
    <w:p w14:paraId="2FA66DA6" w14:textId="77777777" w:rsidR="00001646" w:rsidRPr="00B06F17" w:rsidRDefault="00001646" w:rsidP="00001646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Новые функции, полномочия, обязанности и права не возникают.</w:t>
      </w:r>
    </w:p>
    <w:p w14:paraId="1EC951CC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4.7. Оценка расходов (возможных поступлений) бюджета Сорт</w:t>
      </w:r>
      <w:r w:rsidR="00CD15F8" w:rsidRPr="00B06F17">
        <w:rPr>
          <w:rFonts w:ascii="Times New Roman" w:hAnsi="Times New Roman"/>
          <w:sz w:val="28"/>
          <w:szCs w:val="28"/>
        </w:rPr>
        <w:t>авальского муниципального округа</w:t>
      </w:r>
      <w:r w:rsidR="00001646" w:rsidRPr="00B06F17">
        <w:rPr>
          <w:rFonts w:ascii="Times New Roman" w:hAnsi="Times New Roman"/>
          <w:sz w:val="28"/>
          <w:szCs w:val="28"/>
        </w:rPr>
        <w:t>:</w:t>
      </w:r>
    </w:p>
    <w:p w14:paraId="2C53C671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58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30"/>
        <w:gridCol w:w="3402"/>
        <w:gridCol w:w="2835"/>
      </w:tblGrid>
      <w:tr w:rsidR="00245492" w:rsidRPr="00B06F17" w14:paraId="47CDB414" w14:textId="77777777" w:rsidTr="0010159A"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0B3E5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Описание новых или изменения существующих функций, полномочий, обязанностей или прав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21FAC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 xml:space="preserve">Описание видов расходов (возможных поступлений) бюджета Сортавальского муниципального района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5EE43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Количественная оценка расходов и возможных поступлений,</w:t>
            </w:r>
          </w:p>
          <w:p w14:paraId="07C265F2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</w:tc>
      </w:tr>
      <w:tr w:rsidR="00245492" w:rsidRPr="00B06F17" w14:paraId="267E41E7" w14:textId="77777777" w:rsidTr="0010159A"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41D3" w14:textId="4099945D" w:rsidR="00245492" w:rsidRPr="00B06F17" w:rsidRDefault="00001646" w:rsidP="0010159A">
            <w:pPr>
              <w:spacing w:line="276" w:lineRule="auto"/>
              <w:ind w:right="57" w:firstLine="709"/>
              <w:jc w:val="left"/>
              <w:rPr>
                <w:rFonts w:ascii="Times New Roman" w:hAnsi="Times New Roman"/>
                <w:iCs/>
                <w:sz w:val="28"/>
                <w:szCs w:val="28"/>
              </w:rPr>
            </w:pPr>
            <w:r w:rsidRPr="00B06F17">
              <w:rPr>
                <w:rFonts w:ascii="Times New Roman" w:hAnsi="Times New Roman"/>
                <w:iCs/>
                <w:sz w:val="28"/>
                <w:szCs w:val="28"/>
              </w:rPr>
              <w:t xml:space="preserve">Изменение </w:t>
            </w:r>
            <w:r w:rsidR="008D6807" w:rsidRPr="00B06F17">
              <w:rPr>
                <w:rFonts w:ascii="Times New Roman" w:hAnsi="Times New Roman"/>
                <w:iCs/>
                <w:sz w:val="28"/>
                <w:szCs w:val="28"/>
              </w:rPr>
              <w:t>размера платы з</w:t>
            </w:r>
            <w:r w:rsidR="004F2C22" w:rsidRPr="00B06F17">
              <w:rPr>
                <w:rFonts w:ascii="Times New Roman" w:hAnsi="Times New Roman"/>
                <w:iCs/>
                <w:sz w:val="28"/>
                <w:szCs w:val="28"/>
              </w:rPr>
              <w:t>а размещение нестационарного торгового объекта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1E55" w14:textId="77777777" w:rsidR="00245492" w:rsidRPr="00B06F17" w:rsidRDefault="00001646" w:rsidP="0010159A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Поступления в бюджет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852F" w14:textId="0451682B" w:rsidR="00245492" w:rsidRPr="00B06F17" w:rsidRDefault="004F2C22" w:rsidP="0010159A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3 6</w:t>
            </w:r>
            <w:r w:rsidR="008D6807" w:rsidRPr="00B06F17">
              <w:rPr>
                <w:rFonts w:ascii="Times New Roman" w:hAnsi="Times New Roman"/>
                <w:sz w:val="28"/>
                <w:szCs w:val="28"/>
              </w:rPr>
              <w:t>97</w:t>
            </w:r>
            <w:r w:rsidRPr="00B06F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D6807" w:rsidRPr="00B06F17">
              <w:rPr>
                <w:rFonts w:ascii="Times New Roman" w:hAnsi="Times New Roman"/>
                <w:sz w:val="28"/>
                <w:szCs w:val="28"/>
              </w:rPr>
              <w:t>100</w:t>
            </w:r>
            <w:r w:rsidR="00001646" w:rsidRPr="00B06F17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</w:tc>
      </w:tr>
      <w:tr w:rsidR="00245492" w:rsidRPr="00B06F17" w14:paraId="1BD613C7" w14:textId="77777777" w:rsidTr="0010159A"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0EFD" w14:textId="77777777" w:rsidR="00245492" w:rsidRPr="00B06F17" w:rsidRDefault="00245492" w:rsidP="0010159A">
            <w:pPr>
              <w:spacing w:line="276" w:lineRule="auto"/>
              <w:ind w:right="57" w:firstLine="709"/>
              <w:jc w:val="left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D21B" w14:textId="77777777" w:rsidR="00245492" w:rsidRPr="00B06F17" w:rsidRDefault="00245492" w:rsidP="0010159A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399D" w14:textId="77777777" w:rsidR="00245492" w:rsidRPr="00B06F17" w:rsidRDefault="00245492" w:rsidP="0010159A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EC187AA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14:paraId="617E84CF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5. Риски решения проблемы предложенным способом правового регулирования и риски негативных последствий, в том числе для конкуренции, а также, описание методов контроля эффективности избранного способа достижения целей регулирования:</w:t>
      </w:r>
    </w:p>
    <w:p w14:paraId="4DB9E35F" w14:textId="77777777" w:rsidR="00245492" w:rsidRPr="00B06F17" w:rsidRDefault="00001646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Риски отсутствуют.</w:t>
      </w:r>
    </w:p>
    <w:p w14:paraId="6F549C1C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lastRenderedPageBreak/>
        <w:t>6. Необходимые для достижения заявленных целей регулирования организационно-технические, методологические, инф</w:t>
      </w:r>
      <w:r w:rsidR="001B5E6A" w:rsidRPr="00B06F17">
        <w:rPr>
          <w:rFonts w:ascii="Times New Roman" w:hAnsi="Times New Roman"/>
          <w:sz w:val="28"/>
          <w:szCs w:val="28"/>
        </w:rPr>
        <w:t>ормационные и иные мероприятия:</w:t>
      </w:r>
    </w:p>
    <w:p w14:paraId="1BF5CDE4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5"/>
        <w:gridCol w:w="1559"/>
        <w:gridCol w:w="1701"/>
        <w:gridCol w:w="1701"/>
        <w:gridCol w:w="1701"/>
      </w:tblGrid>
      <w:tr w:rsidR="00245492" w:rsidRPr="00B06F17" w14:paraId="35F4E08C" w14:textId="77777777" w:rsidTr="0010159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87713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Мероприятия, необходимые для достижения целей регулирования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CE62C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Сроки реализации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710C2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Описание ожидаемого результата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AB619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Объем финансиро- 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8ABD5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Источники финансиро- вания</w:t>
            </w:r>
          </w:p>
        </w:tc>
      </w:tr>
      <w:tr w:rsidR="00245492" w:rsidRPr="00B06F17" w14:paraId="0C4A0A26" w14:textId="77777777" w:rsidTr="0010159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56BC" w14:textId="6FCB40CF" w:rsidR="00245492" w:rsidRPr="00B06F17" w:rsidRDefault="004F2C22" w:rsidP="001B5E6A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 xml:space="preserve">                - </w:t>
            </w:r>
          </w:p>
          <w:p w14:paraId="2A700294" w14:textId="77777777" w:rsidR="004F2C22" w:rsidRPr="00B06F17" w:rsidRDefault="004F2C22" w:rsidP="001B5E6A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E57305B" w14:textId="34D207ED" w:rsidR="004F2C22" w:rsidRPr="00B06F17" w:rsidRDefault="004F2C22" w:rsidP="001B5E6A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D033" w14:textId="2A348388" w:rsidR="00245492" w:rsidRPr="00B06F17" w:rsidRDefault="008D6807" w:rsidP="001B5E6A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06F17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="001B5E6A" w:rsidRPr="00B06F1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06F17">
              <w:rPr>
                <w:rFonts w:ascii="Times New Roman" w:eastAsia="Times New Roman" w:hAnsi="Times New Roman"/>
                <w:sz w:val="28"/>
                <w:szCs w:val="28"/>
              </w:rPr>
              <w:t>января</w:t>
            </w:r>
            <w:r w:rsidR="001B5E6A" w:rsidRPr="00B06F17">
              <w:rPr>
                <w:rFonts w:ascii="Times New Roman" w:eastAsia="Times New Roman" w:hAnsi="Times New Roman"/>
                <w:sz w:val="28"/>
                <w:szCs w:val="28"/>
              </w:rPr>
              <w:t xml:space="preserve"> 202</w:t>
            </w:r>
            <w:r w:rsidRPr="00B06F17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="001B5E6A" w:rsidRPr="00B06F17">
              <w:rPr>
                <w:rFonts w:ascii="Times New Roman" w:eastAsia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16C2" w14:textId="18595E8C" w:rsidR="00245492" w:rsidRPr="00B06F17" w:rsidRDefault="004F2C22" w:rsidP="001B5E6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06F17">
              <w:rPr>
                <w:rFonts w:ascii="Times New Roman" w:eastAsia="Times New Roman" w:hAnsi="Times New Roman"/>
                <w:sz w:val="28"/>
                <w:szCs w:val="28"/>
              </w:rPr>
              <w:t>Единообразие взымаемой платы за размещение нестационарных торговых объектов</w:t>
            </w:r>
            <w:r w:rsidR="001B5E6A" w:rsidRPr="00B06F1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EF56" w14:textId="77777777" w:rsidR="00245492" w:rsidRPr="00B06F17" w:rsidRDefault="001B5E6A" w:rsidP="001B5E6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06F17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8E6F" w14:textId="77777777" w:rsidR="00245492" w:rsidRPr="00B06F17" w:rsidRDefault="001B5E6A" w:rsidP="001B5E6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06F17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</w:tr>
      <w:tr w:rsidR="00245492" w:rsidRPr="00B06F17" w14:paraId="723D133F" w14:textId="77777777" w:rsidTr="0010159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14C5" w14:textId="77777777" w:rsidR="00245492" w:rsidRPr="00B06F17" w:rsidRDefault="00245492" w:rsidP="0010159A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8F8C" w14:textId="77777777" w:rsidR="00245492" w:rsidRPr="00B06F17" w:rsidRDefault="00245492" w:rsidP="001015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E0BB" w14:textId="77777777" w:rsidR="00245492" w:rsidRPr="00B06F17" w:rsidRDefault="00245492" w:rsidP="001015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0493" w14:textId="77777777" w:rsidR="00245492" w:rsidRPr="00B06F17" w:rsidRDefault="00245492" w:rsidP="001015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86C5" w14:textId="77777777" w:rsidR="00245492" w:rsidRPr="00B06F17" w:rsidRDefault="00245492" w:rsidP="001015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2C18565E" w14:textId="77777777" w:rsidR="00245492" w:rsidRPr="00B06F17" w:rsidRDefault="00245492" w:rsidP="00245492">
      <w:pPr>
        <w:spacing w:line="276" w:lineRule="auto"/>
        <w:ind w:firstLine="709"/>
        <w:jc w:val="left"/>
        <w:rPr>
          <w:rFonts w:ascii="Times New Roman" w:hAnsi="Times New Roman"/>
          <w:sz w:val="28"/>
          <w:szCs w:val="28"/>
        </w:rPr>
      </w:pPr>
    </w:p>
    <w:p w14:paraId="3CB61F01" w14:textId="77777777" w:rsidR="00245492" w:rsidRPr="00B06F17" w:rsidRDefault="00245492" w:rsidP="00245492">
      <w:pPr>
        <w:spacing w:line="276" w:lineRule="auto"/>
        <w:ind w:firstLine="709"/>
        <w:jc w:val="left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7. Ожидаемые измеримые результаты правово</w:t>
      </w:r>
      <w:r w:rsidR="001B5E6A" w:rsidRPr="00B06F17">
        <w:rPr>
          <w:rFonts w:ascii="Times New Roman" w:hAnsi="Times New Roman"/>
          <w:sz w:val="28"/>
          <w:szCs w:val="28"/>
        </w:rPr>
        <w:t>го регулирования:</w:t>
      </w:r>
    </w:p>
    <w:p w14:paraId="31D02E73" w14:textId="77777777" w:rsidR="00245492" w:rsidRPr="00B06F17" w:rsidRDefault="00245492" w:rsidP="00245492">
      <w:pPr>
        <w:spacing w:line="276" w:lineRule="auto"/>
        <w:ind w:firstLine="709"/>
        <w:jc w:val="lef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1"/>
        <w:gridCol w:w="3433"/>
        <w:gridCol w:w="2347"/>
      </w:tblGrid>
      <w:tr w:rsidR="00245492" w:rsidRPr="00B06F17" w14:paraId="4ADC0EF0" w14:textId="77777777" w:rsidTr="0010159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B763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 xml:space="preserve">Ключевые показатели достижения целей, заявленных в предложенном регулировании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220FE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Методы контроля эффективности достижения целей правового регулирования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86373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Срок оценки достижения ключевых показателей</w:t>
            </w:r>
          </w:p>
        </w:tc>
      </w:tr>
      <w:tr w:rsidR="00245492" w:rsidRPr="00B06F17" w14:paraId="47484234" w14:textId="77777777" w:rsidTr="0010159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F70F" w14:textId="43270AAD" w:rsidR="00245492" w:rsidRPr="00B06F17" w:rsidRDefault="004F2C22" w:rsidP="00A1700A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06F17">
              <w:rPr>
                <w:rFonts w:ascii="Times New Roman" w:hAnsi="Times New Roman"/>
                <w:sz w:val="28"/>
                <w:szCs w:val="28"/>
                <w:lang w:eastAsia="ru-RU"/>
              </w:rPr>
              <w:t>Стабильные поступления в бюджет Сортавальского муниципального округа</w:t>
            </w:r>
            <w:r w:rsidR="00A1700A" w:rsidRPr="00B06F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ED89" w14:textId="073B1FC1" w:rsidR="00245492" w:rsidRPr="00B06F17" w:rsidRDefault="004F2C22" w:rsidP="001B5E6A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06F1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1B5E6A" w:rsidRPr="00B06F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ктивное взаимодействие с участниками правоотношений по </w:t>
            </w:r>
            <w:r w:rsidRPr="00B06F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размещению нестационарных торговых объектов </w:t>
            </w:r>
            <w:r w:rsidR="001B5E6A" w:rsidRPr="00B06F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A0F8" w14:textId="357C3680" w:rsidR="00245492" w:rsidRPr="00B06F17" w:rsidRDefault="001B5E6A" w:rsidP="001B5E6A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06F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течении года с момента принятия и вступления в силу </w:t>
            </w:r>
            <w:r w:rsidR="004F2C22" w:rsidRPr="00B06F17">
              <w:rPr>
                <w:rFonts w:ascii="Times New Roman" w:hAnsi="Times New Roman"/>
                <w:sz w:val="28"/>
                <w:szCs w:val="28"/>
                <w:lang w:eastAsia="ru-RU"/>
              </w:rPr>
              <w:t>Постановления</w:t>
            </w:r>
          </w:p>
        </w:tc>
      </w:tr>
      <w:tr w:rsidR="00245492" w:rsidRPr="00B06F17" w14:paraId="2F2EFF19" w14:textId="77777777" w:rsidTr="0010159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A553" w14:textId="77777777" w:rsidR="00245492" w:rsidRPr="00B06F17" w:rsidRDefault="00245492" w:rsidP="0010159A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323A" w14:textId="77777777" w:rsidR="00245492" w:rsidRPr="00B06F17" w:rsidRDefault="00245492" w:rsidP="0010159A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A314" w14:textId="77777777" w:rsidR="00245492" w:rsidRPr="00B06F17" w:rsidRDefault="00245492" w:rsidP="0010159A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38FD2AD7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14:paraId="63613BE4" w14:textId="24D73F09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 xml:space="preserve">8. Предполагаемая дата вступления в силу проекта муниципального нормативного правового акта: </w:t>
      </w:r>
      <w:r w:rsidR="001B5E6A" w:rsidRPr="00B06F17">
        <w:rPr>
          <w:rFonts w:ascii="Times New Roman" w:hAnsi="Times New Roman"/>
          <w:sz w:val="28"/>
          <w:szCs w:val="28"/>
        </w:rPr>
        <w:t>«</w:t>
      </w:r>
      <w:r w:rsidR="008D6807" w:rsidRPr="00B06F17">
        <w:rPr>
          <w:rFonts w:ascii="Times New Roman" w:hAnsi="Times New Roman"/>
          <w:sz w:val="28"/>
          <w:szCs w:val="28"/>
        </w:rPr>
        <w:t>15</w:t>
      </w:r>
      <w:r w:rsidR="001B5E6A" w:rsidRPr="00B06F17">
        <w:rPr>
          <w:rFonts w:ascii="Times New Roman" w:hAnsi="Times New Roman"/>
          <w:sz w:val="28"/>
          <w:szCs w:val="28"/>
        </w:rPr>
        <w:t xml:space="preserve">» </w:t>
      </w:r>
      <w:r w:rsidR="008D6807" w:rsidRPr="00B06F17">
        <w:rPr>
          <w:rFonts w:ascii="Times New Roman" w:hAnsi="Times New Roman"/>
          <w:sz w:val="28"/>
          <w:szCs w:val="28"/>
        </w:rPr>
        <w:t>января</w:t>
      </w:r>
      <w:r w:rsidR="001B5E6A" w:rsidRPr="00B06F17">
        <w:rPr>
          <w:rFonts w:ascii="Times New Roman" w:hAnsi="Times New Roman"/>
          <w:sz w:val="28"/>
          <w:szCs w:val="28"/>
        </w:rPr>
        <w:t xml:space="preserve"> 202</w:t>
      </w:r>
      <w:r w:rsidR="008D6807" w:rsidRPr="00B06F17">
        <w:rPr>
          <w:rFonts w:ascii="Times New Roman" w:hAnsi="Times New Roman"/>
          <w:sz w:val="28"/>
          <w:szCs w:val="28"/>
        </w:rPr>
        <w:t>6</w:t>
      </w:r>
      <w:r w:rsidRPr="00B06F17">
        <w:rPr>
          <w:rFonts w:ascii="Times New Roman" w:hAnsi="Times New Roman"/>
          <w:sz w:val="28"/>
          <w:szCs w:val="28"/>
        </w:rPr>
        <w:t xml:space="preserve"> г.</w:t>
      </w:r>
    </w:p>
    <w:p w14:paraId="2443861A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Оценка необходимости установления переходного периода.</w:t>
      </w:r>
    </w:p>
    <w:p w14:paraId="4D7C58FA" w14:textId="77777777" w:rsidR="00245492" w:rsidRPr="00B06F17" w:rsidRDefault="00A1700A" w:rsidP="00A1700A">
      <w:pPr>
        <w:spacing w:line="276" w:lineRule="auto"/>
        <w:ind w:firstLine="709"/>
        <w:jc w:val="left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Установление переходного периода не требуется.</w:t>
      </w:r>
    </w:p>
    <w:p w14:paraId="366E5E3D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9. Сведения об итогах проведения публичного обсуждения проекта муниципального нормативного правового акта:</w:t>
      </w:r>
    </w:p>
    <w:p w14:paraId="432227D2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 xml:space="preserve">9.1. Полные электронные адреса (ссылки) размещения информации о проведении публичного обсуждения проекта муниципального нормативного </w:t>
      </w:r>
      <w:r w:rsidRPr="00B06F17">
        <w:rPr>
          <w:rFonts w:ascii="Times New Roman" w:hAnsi="Times New Roman"/>
          <w:sz w:val="28"/>
          <w:szCs w:val="28"/>
        </w:rPr>
        <w:lastRenderedPageBreak/>
        <w:t>правового акта: на официальном сайте разработчика, в социальных сетях, интернет ресурсах:</w:t>
      </w:r>
    </w:p>
    <w:p w14:paraId="5F2989A7" w14:textId="1D6770D3" w:rsidR="008D6807" w:rsidRPr="00B06F17" w:rsidRDefault="004F2C22" w:rsidP="008D6807">
      <w:pPr>
        <w:widowControl w:val="0"/>
        <w:autoSpaceDE w:val="0"/>
        <w:autoSpaceDN w:val="0"/>
        <w:ind w:left="360"/>
        <w:rPr>
          <w:lang w:val="en-US"/>
        </w:rPr>
      </w:pPr>
      <w:r w:rsidRPr="00B06F1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VK: </w:t>
      </w:r>
      <w:hyperlink r:id="rId6" w:history="1">
        <w:r w:rsidR="008D6807" w:rsidRPr="00B06F17">
          <w:rPr>
            <w:rStyle w:val="a4"/>
            <w:rFonts w:ascii="Times New Roman" w:hAnsi="Times New Roman"/>
            <w:color w:val="auto"/>
            <w:sz w:val="28"/>
            <w:szCs w:val="28"/>
            <w:lang w:val="en-US"/>
          </w:rPr>
          <w:t>https://vk.com/wall-127526677_44001</w:t>
        </w:r>
      </w:hyperlink>
    </w:p>
    <w:p w14:paraId="5DD875E9" w14:textId="51321268" w:rsidR="008D6807" w:rsidRPr="00B06F17" w:rsidRDefault="004F2C22" w:rsidP="008D6807">
      <w:pPr>
        <w:widowControl w:val="0"/>
        <w:autoSpaceDE w:val="0"/>
        <w:autoSpaceDN w:val="0"/>
        <w:ind w:left="360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eastAsia="Times New Roman" w:hAnsi="Times New Roman"/>
          <w:sz w:val="28"/>
          <w:szCs w:val="28"/>
          <w:lang w:eastAsia="ru-RU"/>
        </w:rPr>
        <w:t xml:space="preserve">Официальный сайт: </w:t>
      </w:r>
      <w:hyperlink r:id="rId7" w:history="1">
        <w:r w:rsidR="008D6807" w:rsidRPr="00B06F17">
          <w:rPr>
            <w:rStyle w:val="a4"/>
            <w:rFonts w:ascii="Times New Roman" w:hAnsi="Times New Roman"/>
            <w:color w:val="auto"/>
            <w:sz w:val="28"/>
            <w:szCs w:val="28"/>
          </w:rPr>
          <w:t>https://xn----8sbaai9blupdjo.xn--p1ai/sortovalskij-rajon/publichnye-slushanija-oprosy/</w:t>
        </w:r>
      </w:hyperlink>
    </w:p>
    <w:p w14:paraId="262BE9F1" w14:textId="54304748" w:rsidR="00694F27" w:rsidRPr="00940F16" w:rsidRDefault="00694F27" w:rsidP="008D680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BA9A83" w14:textId="77777777" w:rsidR="00694F27" w:rsidRPr="00940F16" w:rsidRDefault="00694F27" w:rsidP="00694F27">
      <w:pPr>
        <w:ind w:firstLine="708"/>
        <w:rPr>
          <w:rFonts w:ascii="Times New Roman" w:hAnsi="Times New Roman"/>
          <w:sz w:val="28"/>
          <w:szCs w:val="28"/>
          <w:lang w:eastAsia="ru-RU"/>
        </w:rPr>
      </w:pPr>
    </w:p>
    <w:p w14:paraId="7AC69D3B" w14:textId="77777777" w:rsidR="00556B3E" w:rsidRPr="00940F16" w:rsidRDefault="00556B3E" w:rsidP="00694F27">
      <w:pPr>
        <w:ind w:firstLine="708"/>
        <w:rPr>
          <w:rFonts w:ascii="Times New Roman" w:hAnsi="Times New Roman"/>
          <w:sz w:val="28"/>
          <w:szCs w:val="28"/>
          <w:lang w:eastAsia="ru-RU"/>
        </w:rPr>
      </w:pPr>
    </w:p>
    <w:p w14:paraId="1E683156" w14:textId="425F5589" w:rsidR="004F2C22" w:rsidRDefault="00B06F17" w:rsidP="004F2C22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</w:t>
      </w:r>
      <w:r w:rsidR="004F2C22">
        <w:rPr>
          <w:rFonts w:ascii="Times New Roman" w:hAnsi="Times New Roman"/>
          <w:sz w:val="28"/>
          <w:szCs w:val="28"/>
          <w:lang w:eastAsia="ru-RU"/>
        </w:rPr>
        <w:t>уководител</w:t>
      </w:r>
      <w:r>
        <w:rPr>
          <w:rFonts w:ascii="Times New Roman" w:hAnsi="Times New Roman"/>
          <w:sz w:val="28"/>
          <w:szCs w:val="28"/>
          <w:lang w:eastAsia="ru-RU"/>
        </w:rPr>
        <w:t>ь</w:t>
      </w:r>
      <w:r w:rsidR="00694F27" w:rsidRPr="00940F16">
        <w:rPr>
          <w:rFonts w:ascii="Times New Roman" w:hAnsi="Times New Roman"/>
          <w:sz w:val="28"/>
          <w:szCs w:val="28"/>
          <w:lang w:eastAsia="ru-RU"/>
        </w:rPr>
        <w:t xml:space="preserve"> МУ «</w:t>
      </w:r>
      <w:r w:rsidR="004F2C22">
        <w:rPr>
          <w:rFonts w:ascii="Times New Roman" w:hAnsi="Times New Roman"/>
          <w:sz w:val="28"/>
          <w:szCs w:val="28"/>
          <w:lang w:eastAsia="ru-RU"/>
        </w:rPr>
        <w:t xml:space="preserve">Архитектура </w:t>
      </w:r>
    </w:p>
    <w:p w14:paraId="308AD433" w14:textId="00DF1F06" w:rsidR="00694F27" w:rsidRPr="00940F16" w:rsidRDefault="004F2C22" w:rsidP="004F2C22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 градостроительство города Сортавала</w:t>
      </w:r>
      <w:r w:rsidR="00694F27" w:rsidRPr="00940F16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694F27" w:rsidRPr="00940F16">
        <w:rPr>
          <w:rFonts w:ascii="Times New Roman" w:hAnsi="Times New Roman"/>
          <w:sz w:val="28"/>
          <w:szCs w:val="28"/>
          <w:lang w:eastAsia="ru-RU"/>
        </w:rPr>
        <w:tab/>
      </w:r>
      <w:r w:rsidR="00694F27" w:rsidRPr="00940F16">
        <w:rPr>
          <w:rFonts w:ascii="Times New Roman" w:hAnsi="Times New Roman"/>
          <w:sz w:val="28"/>
          <w:szCs w:val="28"/>
          <w:lang w:eastAsia="ru-RU"/>
        </w:rPr>
        <w:tab/>
      </w:r>
      <w:r w:rsidR="00694F27" w:rsidRPr="00940F16">
        <w:rPr>
          <w:rFonts w:ascii="Times New Roman" w:hAnsi="Times New Roman"/>
          <w:sz w:val="28"/>
          <w:szCs w:val="28"/>
          <w:lang w:eastAsia="ru-RU"/>
        </w:rPr>
        <w:tab/>
      </w:r>
      <w:r w:rsidR="00B06F17">
        <w:rPr>
          <w:rFonts w:ascii="Times New Roman" w:hAnsi="Times New Roman"/>
          <w:sz w:val="28"/>
          <w:szCs w:val="28"/>
          <w:lang w:eastAsia="ru-RU"/>
        </w:rPr>
        <w:t>О.В. Баксалова</w:t>
      </w:r>
      <w:r w:rsidR="00694F27" w:rsidRPr="00940F16">
        <w:rPr>
          <w:rFonts w:ascii="Times New Roman" w:hAnsi="Times New Roman"/>
          <w:sz w:val="28"/>
          <w:szCs w:val="28"/>
          <w:lang w:eastAsia="ru-RU"/>
        </w:rPr>
        <w:tab/>
      </w:r>
      <w:r w:rsidR="00694F27" w:rsidRPr="00940F16">
        <w:rPr>
          <w:rFonts w:ascii="Times New Roman" w:hAnsi="Times New Roman"/>
          <w:sz w:val="28"/>
          <w:szCs w:val="28"/>
          <w:lang w:eastAsia="ru-RU"/>
        </w:rPr>
        <w:tab/>
        <w:t xml:space="preserve"> </w:t>
      </w:r>
    </w:p>
    <w:sectPr w:rsidR="00694F27" w:rsidRPr="00940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65C5"/>
    <w:multiLevelType w:val="hybridMultilevel"/>
    <w:tmpl w:val="08FAD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13F6A"/>
    <w:multiLevelType w:val="hybridMultilevel"/>
    <w:tmpl w:val="F06AC9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23979272">
    <w:abstractNumId w:val="1"/>
  </w:num>
  <w:num w:numId="2" w16cid:durableId="821236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92"/>
    <w:rsid w:val="00001646"/>
    <w:rsid w:val="000650C9"/>
    <w:rsid w:val="001B5E6A"/>
    <w:rsid w:val="001E7665"/>
    <w:rsid w:val="00230A38"/>
    <w:rsid w:val="00245492"/>
    <w:rsid w:val="0026722C"/>
    <w:rsid w:val="002F37F3"/>
    <w:rsid w:val="00300B39"/>
    <w:rsid w:val="00302644"/>
    <w:rsid w:val="003C3118"/>
    <w:rsid w:val="004301C4"/>
    <w:rsid w:val="004F2C22"/>
    <w:rsid w:val="00556B3E"/>
    <w:rsid w:val="00566BBC"/>
    <w:rsid w:val="0058143E"/>
    <w:rsid w:val="005950C5"/>
    <w:rsid w:val="00694F27"/>
    <w:rsid w:val="00770B03"/>
    <w:rsid w:val="00782C2F"/>
    <w:rsid w:val="008A24AB"/>
    <w:rsid w:val="008C39F2"/>
    <w:rsid w:val="008D6807"/>
    <w:rsid w:val="00940F16"/>
    <w:rsid w:val="00942440"/>
    <w:rsid w:val="009E6893"/>
    <w:rsid w:val="00A1700A"/>
    <w:rsid w:val="00A40BB5"/>
    <w:rsid w:val="00A73AF1"/>
    <w:rsid w:val="00AA2246"/>
    <w:rsid w:val="00AE7A54"/>
    <w:rsid w:val="00B06F17"/>
    <w:rsid w:val="00BD3880"/>
    <w:rsid w:val="00BF0610"/>
    <w:rsid w:val="00C54630"/>
    <w:rsid w:val="00CC1A1C"/>
    <w:rsid w:val="00CD15F8"/>
    <w:rsid w:val="00D433AA"/>
    <w:rsid w:val="00DB305E"/>
    <w:rsid w:val="00DC2D28"/>
    <w:rsid w:val="00DD67C5"/>
    <w:rsid w:val="00E152F7"/>
    <w:rsid w:val="00F20F60"/>
    <w:rsid w:val="00F355D6"/>
    <w:rsid w:val="00F46B25"/>
    <w:rsid w:val="00FE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F8111"/>
  <w15:docId w15:val="{664DAD17-820C-4FEE-AFE1-326BC51C7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F2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9F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D67C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016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1646"/>
    <w:rPr>
      <w:rFonts w:ascii="Segoe UI" w:eastAsia="Calibr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D68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xn----8sbaai9blupdjo.xn--p1ai/sortovalskij-rajon/publichnye-slushanija-opros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wall-127526677_4400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E9F26-F905-4292-BB0C-9E72DCAF2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6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user061</dc:creator>
  <cp:keywords/>
  <dc:description/>
  <cp:lastModifiedBy>Sotrudnik_2021</cp:lastModifiedBy>
  <cp:revision>20</cp:revision>
  <cp:lastPrinted>2025-12-29T08:01:00Z</cp:lastPrinted>
  <dcterms:created xsi:type="dcterms:W3CDTF">2025-01-22T06:14:00Z</dcterms:created>
  <dcterms:modified xsi:type="dcterms:W3CDTF">2025-12-29T11:57:00Z</dcterms:modified>
</cp:coreProperties>
</file>