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A4B" w:rsidRPr="00C76A4B" w:rsidRDefault="00316BD0" w:rsidP="00C76A4B">
      <w:pPr>
        <w:jc w:val="right"/>
        <w:rPr>
          <w:b/>
          <w:i/>
          <w:sz w:val="20"/>
          <w:szCs w:val="20"/>
        </w:rPr>
      </w:pPr>
      <w:bookmarkStart w:id="0" w:name="_GoBack"/>
      <w:r>
        <w:rPr>
          <w:b/>
          <w:i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9pt;margin-top:-36pt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445329877" r:id="rId7"/>
        </w:pict>
      </w:r>
      <w:bookmarkEnd w:id="0"/>
      <w:r w:rsidR="00C76A4B">
        <w:rPr>
          <w:b/>
          <w:i/>
          <w:sz w:val="20"/>
          <w:szCs w:val="20"/>
        </w:rPr>
        <w:t>проект</w:t>
      </w:r>
    </w:p>
    <w:p w:rsidR="00C76A4B" w:rsidRDefault="00C76A4B" w:rsidP="00C76A4B">
      <w:pPr>
        <w:jc w:val="center"/>
        <w:rPr>
          <w:b/>
          <w:sz w:val="28"/>
          <w:szCs w:val="28"/>
        </w:rPr>
      </w:pPr>
    </w:p>
    <w:p w:rsidR="005E5405" w:rsidRDefault="005E5405" w:rsidP="005E54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5E5405" w:rsidRDefault="005E5405" w:rsidP="005E54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5E5405" w:rsidRDefault="005E5405" w:rsidP="005E5405">
      <w:pPr>
        <w:jc w:val="center"/>
        <w:rPr>
          <w:b/>
          <w:sz w:val="28"/>
          <w:szCs w:val="28"/>
        </w:rPr>
      </w:pPr>
    </w:p>
    <w:p w:rsidR="005E5405" w:rsidRDefault="005E5405" w:rsidP="005E54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E5405" w:rsidRDefault="005E5405" w:rsidP="005E5405">
      <w:pPr>
        <w:jc w:val="center"/>
        <w:rPr>
          <w:b/>
          <w:sz w:val="28"/>
          <w:szCs w:val="28"/>
        </w:rPr>
      </w:pPr>
    </w:p>
    <w:p w:rsidR="005E5405" w:rsidRDefault="005E5405" w:rsidP="005E54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 ноября 2013г.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№ ______</w:t>
      </w:r>
    </w:p>
    <w:p w:rsidR="00C76A4B" w:rsidRDefault="00C76A4B" w:rsidP="00C76A4B">
      <w:pPr>
        <w:jc w:val="right"/>
      </w:pPr>
    </w:p>
    <w:p w:rsidR="00C76A4B" w:rsidRDefault="00C76A4B" w:rsidP="00C76A4B">
      <w:pPr>
        <w:jc w:val="right"/>
      </w:pPr>
    </w:p>
    <w:p w:rsidR="00C76A4B" w:rsidRDefault="00C76A4B" w:rsidP="00C76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о межбюджетных отношениях в муниципальном образовании «Сортавальский муниципальный район» утвержденное решением </w:t>
      </w:r>
      <w:r>
        <w:rPr>
          <w:b/>
          <w:sz w:val="28"/>
          <w:szCs w:val="28"/>
          <w:lang w:val="en-US"/>
        </w:rPr>
        <w:t>XXVI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Сессии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созыва Совета Сортавальского муниципального района </w:t>
      </w:r>
    </w:p>
    <w:p w:rsidR="00C76A4B" w:rsidRDefault="00C76A4B" w:rsidP="00C76A4B">
      <w:pPr>
        <w:jc w:val="center"/>
        <w:rPr>
          <w:b/>
        </w:rPr>
      </w:pPr>
      <w:r>
        <w:rPr>
          <w:b/>
          <w:sz w:val="28"/>
          <w:szCs w:val="28"/>
        </w:rPr>
        <w:t>от 27 ноября 2008 года</w:t>
      </w:r>
    </w:p>
    <w:p w:rsidR="00C76A4B" w:rsidRDefault="00C76A4B" w:rsidP="00C76A4B">
      <w:pPr>
        <w:jc w:val="center"/>
        <w:rPr>
          <w:b/>
        </w:rPr>
      </w:pPr>
    </w:p>
    <w:p w:rsidR="00C76A4B" w:rsidRDefault="00C76A4B" w:rsidP="00C76A4B">
      <w:pPr>
        <w:jc w:val="center"/>
        <w:rPr>
          <w:b/>
        </w:rPr>
      </w:pPr>
    </w:p>
    <w:p w:rsidR="00C76A4B" w:rsidRPr="00DA4658" w:rsidRDefault="00C76A4B" w:rsidP="00C76A4B">
      <w:pPr>
        <w:ind w:firstLine="540"/>
        <w:jc w:val="both"/>
      </w:pPr>
      <w:r w:rsidRPr="00DA4658"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C76A4B" w:rsidRPr="00DA4658" w:rsidRDefault="00C76A4B" w:rsidP="00C76A4B">
      <w:pPr>
        <w:ind w:firstLine="540"/>
        <w:jc w:val="both"/>
      </w:pPr>
    </w:p>
    <w:p w:rsidR="00C76A4B" w:rsidRPr="00DA4658" w:rsidRDefault="00C76A4B" w:rsidP="00C76A4B">
      <w:pPr>
        <w:ind w:firstLine="567"/>
        <w:jc w:val="both"/>
      </w:pPr>
      <w:r w:rsidRPr="00DA4658">
        <w:t xml:space="preserve">1. Внести в Положение о межбюджетных отношениях в муниципальном образовании «Сортавальский муниципальный район», утвержденное Решением </w:t>
      </w:r>
      <w:r w:rsidRPr="00DA4658">
        <w:rPr>
          <w:lang w:val="en-US"/>
        </w:rPr>
        <w:t>XXXVI</w:t>
      </w:r>
      <w:r w:rsidRPr="00DA4658">
        <w:t xml:space="preserve"> Сессии </w:t>
      </w:r>
      <w:r w:rsidRPr="00DA4658">
        <w:rPr>
          <w:lang w:val="en-US"/>
        </w:rPr>
        <w:t>I</w:t>
      </w:r>
      <w:r w:rsidRPr="00DA4658">
        <w:t xml:space="preserve"> созыва Совета Сортавальского муниципального района от 27 ноября 2008 года (в редакции Решения Совета от 07 мая 2009 года) следующие изменения:</w:t>
      </w:r>
    </w:p>
    <w:p w:rsidR="00C76A4B" w:rsidRPr="00F7065F" w:rsidRDefault="001F384A" w:rsidP="00C76A4B">
      <w:pPr>
        <w:ind w:firstLine="540"/>
        <w:jc w:val="both"/>
      </w:pPr>
      <w:r>
        <w:t>Часть 3 статьи 7 Положения о межбюджетных отношениях в муниципальном образовании «Сортавальский муниципальный район» изложить в следующей редакции:</w:t>
      </w:r>
    </w:p>
    <w:p w:rsidR="00C76A4B" w:rsidRDefault="001F384A" w:rsidP="00C76A4B">
      <w:pPr>
        <w:ind w:firstLine="540"/>
        <w:jc w:val="both"/>
      </w:pPr>
      <w:r>
        <w:t>«</w:t>
      </w:r>
      <w:r w:rsidR="00C76A4B" w:rsidRPr="00AB4797">
        <w:t xml:space="preserve">3. </w:t>
      </w:r>
      <w:r w:rsidR="00C76A4B">
        <w:t>На втором этапе производится расчет объема дотации на выравнивание бюджетной обеспеченности поселения, необходимого для доведения уровня бюджетной обеспеченности поселения входящего в состав Сортавальского муниципального района, до уровня, установленного в качестве критерия выравнивания бюджетной обеспеченности.</w:t>
      </w:r>
    </w:p>
    <w:p w:rsidR="00C76A4B" w:rsidRDefault="00C76A4B" w:rsidP="00C76A4B">
      <w:pPr>
        <w:ind w:firstLine="540"/>
        <w:jc w:val="both"/>
      </w:pPr>
    </w:p>
    <w:p w:rsidR="00C76A4B" w:rsidRPr="00186646" w:rsidRDefault="00C76A4B" w:rsidP="00C76A4B">
      <w:pPr>
        <w:tabs>
          <w:tab w:val="left" w:pos="142"/>
        </w:tabs>
        <w:ind w:firstLine="720"/>
        <w:jc w:val="both"/>
      </w:pPr>
      <w:r w:rsidRPr="00186646">
        <w:t>Расчет общего объема дотаций на выравнивание бюджетной обеспеченности поселений осуществляется исходя из необходимости достижения минимального уровня расчетной бюджетной обеспеченности поселений по следующей методике:</w:t>
      </w:r>
    </w:p>
    <w:p w:rsidR="00C76A4B" w:rsidRPr="00186646" w:rsidRDefault="00C76A4B" w:rsidP="00C76A4B">
      <w:pPr>
        <w:ind w:firstLine="54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rPr>
          <w:b/>
        </w:rPr>
      </w:pPr>
      <w:r w:rsidRPr="00186646">
        <w:t xml:space="preserve">  </w:t>
      </w:r>
      <w:r w:rsidRPr="00186646">
        <w:rPr>
          <w:b/>
        </w:rPr>
        <w:t xml:space="preserve">  Д = (</w:t>
      </w:r>
      <w:proofErr w:type="spellStart"/>
      <w:r w:rsidRPr="00186646">
        <w:rPr>
          <w:b/>
        </w:rPr>
        <w:t>НПпос</w:t>
      </w:r>
      <w:proofErr w:type="spellEnd"/>
      <w:r w:rsidRPr="00186646">
        <w:rPr>
          <w:b/>
        </w:rPr>
        <w:t xml:space="preserve"> / </w:t>
      </w:r>
      <w:proofErr w:type="spellStart"/>
      <w:r w:rsidRPr="00186646">
        <w:rPr>
          <w:b/>
        </w:rPr>
        <w:t>БОпос</w:t>
      </w:r>
      <w:proofErr w:type="spellEnd"/>
      <w:r w:rsidRPr="00186646">
        <w:rPr>
          <w:b/>
        </w:rPr>
        <w:t xml:space="preserve">    x </w:t>
      </w:r>
      <w:proofErr w:type="spellStart"/>
      <w:r w:rsidRPr="00186646">
        <w:rPr>
          <w:b/>
        </w:rPr>
        <w:t>БОпос</w:t>
      </w:r>
      <w:proofErr w:type="spellEnd"/>
      <w:r w:rsidRPr="00186646">
        <w:rPr>
          <w:b/>
        </w:rPr>
        <w:t xml:space="preserve">     x П) - С,      где</w:t>
      </w:r>
    </w:p>
    <w:p w:rsidR="00C76A4B" w:rsidRPr="00186646" w:rsidRDefault="00C76A4B" w:rsidP="00C76A4B">
      <w:pPr>
        <w:autoSpaceDE w:val="0"/>
        <w:autoSpaceDN w:val="0"/>
        <w:adjustRightInd w:val="0"/>
        <w:rPr>
          <w:b/>
        </w:rPr>
      </w:pPr>
      <w:r w:rsidRPr="00186646">
        <w:rPr>
          <w:b/>
        </w:rPr>
        <w:t xml:space="preserve">                                    ср.              мин.           соф</w:t>
      </w:r>
    </w:p>
    <w:p w:rsidR="00C76A4B" w:rsidRPr="00186646" w:rsidRDefault="00C76A4B" w:rsidP="00C76A4B">
      <w:pPr>
        <w:autoSpaceDE w:val="0"/>
        <w:autoSpaceDN w:val="0"/>
        <w:adjustRightInd w:val="0"/>
        <w:outlineLvl w:val="0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rPr>
          <w:b/>
        </w:rPr>
        <w:t xml:space="preserve">    Д</w:t>
      </w:r>
      <w:r w:rsidRPr="00186646">
        <w:t xml:space="preserve"> - общий объем дотаций на выравнивание бюджетной обеспеченности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rPr>
          <w:b/>
        </w:rPr>
        <w:t xml:space="preserve">    </w:t>
      </w:r>
      <w:proofErr w:type="spellStart"/>
      <w:r w:rsidRPr="00186646">
        <w:rPr>
          <w:b/>
        </w:rPr>
        <w:t>НПпос</w:t>
      </w:r>
      <w:proofErr w:type="spellEnd"/>
      <w:r w:rsidRPr="00186646">
        <w:t xml:space="preserve"> -             суммарный налоговый потенциал поселений;</w:t>
      </w:r>
    </w:p>
    <w:p w:rsidR="00C76A4B" w:rsidRPr="00186646" w:rsidRDefault="00C76A4B" w:rsidP="00C76A4B">
      <w:pPr>
        <w:autoSpaceDE w:val="0"/>
        <w:autoSpaceDN w:val="0"/>
        <w:adjustRightInd w:val="0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</w:t>
      </w:r>
      <w:proofErr w:type="spellStart"/>
      <w:r w:rsidRPr="00186646">
        <w:rPr>
          <w:b/>
        </w:rPr>
        <w:t>БОпос</w:t>
      </w:r>
      <w:proofErr w:type="spellEnd"/>
      <w:r w:rsidRPr="00186646">
        <w:t xml:space="preserve"> -              средний уровень бюджетной обеспеченности поселений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lastRenderedPageBreak/>
        <w:t xml:space="preserve">             ср.              </w:t>
      </w:r>
      <w:proofErr w:type="gramStart"/>
      <w:r w:rsidRPr="00186646">
        <w:t>определяемый</w:t>
      </w:r>
      <w:proofErr w:type="gramEnd"/>
      <w:r w:rsidRPr="00186646">
        <w:t xml:space="preserve"> как отношение суммы уровней бюджетной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                            обеспеченности по поселениям к количеству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</w:t>
      </w:r>
      <w:proofErr w:type="spellStart"/>
      <w:r w:rsidRPr="00186646">
        <w:rPr>
          <w:b/>
        </w:rPr>
        <w:t>БОпос</w:t>
      </w:r>
      <w:proofErr w:type="spellEnd"/>
      <w:r w:rsidRPr="00186646">
        <w:t xml:space="preserve">        - минимальный уровень бюджетной обеспеченности по поселениям;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     </w:t>
      </w:r>
      <w:r w:rsidRPr="00186646">
        <w:rPr>
          <w:b/>
        </w:rPr>
        <w:t>мин</w:t>
      </w:r>
      <w:r w:rsidRPr="00186646">
        <w:t xml:space="preserve">.   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t xml:space="preserve">    </w:t>
      </w:r>
      <w:proofErr w:type="gramStart"/>
      <w:r w:rsidRPr="00186646">
        <w:rPr>
          <w:b/>
        </w:rPr>
        <w:t>П</w:t>
      </w:r>
      <w:proofErr w:type="gramEnd"/>
      <w:r w:rsidRPr="00186646">
        <w:t xml:space="preserve"> - уровень сокращения отставания расчетной бюджетной обеспеченности</w:t>
      </w: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t xml:space="preserve">          поселений от среднего уровня бюджетной обеспеченности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rPr>
          <w:b/>
        </w:rPr>
        <w:t>С</w:t>
      </w:r>
      <w:r w:rsidRPr="00186646">
        <w:t xml:space="preserve">     - общий объем межбюджетных трансфертов, подлежащих передаче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</w:t>
      </w:r>
      <w:r w:rsidRPr="00186646">
        <w:rPr>
          <w:b/>
        </w:rPr>
        <w:t>соф</w:t>
      </w:r>
      <w:r w:rsidRPr="00186646">
        <w:t xml:space="preserve"> бюджетам за счет собственных доходов и источников финансирования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         дефицита бюджета Сортавальского муниципального района поселений </w:t>
      </w:r>
      <w:proofErr w:type="gramStart"/>
      <w:r w:rsidRPr="00186646">
        <w:t>в</w:t>
      </w:r>
      <w:proofErr w:type="gramEnd"/>
      <w:r w:rsidRPr="00186646">
        <w:t xml:space="preserve">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         </w:t>
      </w:r>
      <w:proofErr w:type="gramStart"/>
      <w:r w:rsidRPr="00186646">
        <w:t xml:space="preserve">очередном финансовом году на </w:t>
      </w:r>
      <w:proofErr w:type="spellStart"/>
      <w:r w:rsidRPr="00186646">
        <w:t>софинансирование</w:t>
      </w:r>
      <w:proofErr w:type="spellEnd"/>
      <w:r w:rsidRPr="00186646">
        <w:t xml:space="preserve"> расходных обязательств, </w:t>
      </w:r>
      <w:proofErr w:type="gramEnd"/>
    </w:p>
    <w:p w:rsidR="00C76A4B" w:rsidRPr="00186646" w:rsidRDefault="00C76A4B" w:rsidP="00C76A4B">
      <w:pPr>
        <w:ind w:firstLine="540"/>
        <w:jc w:val="both"/>
      </w:pPr>
      <w:r w:rsidRPr="00186646">
        <w:t xml:space="preserve">          возникающих при выполнении полномочий органов местного самоуправления </w:t>
      </w:r>
    </w:p>
    <w:p w:rsidR="00C76A4B" w:rsidRPr="00186646" w:rsidRDefault="00C76A4B" w:rsidP="00C76A4B">
      <w:pPr>
        <w:ind w:firstLine="540"/>
        <w:jc w:val="both"/>
        <w:rPr>
          <w:b/>
        </w:rPr>
      </w:pPr>
      <w:r w:rsidRPr="00186646">
        <w:t xml:space="preserve">          поселений по вопросам местного значения.   </w:t>
      </w:r>
    </w:p>
    <w:p w:rsidR="001F384A" w:rsidRDefault="001F384A" w:rsidP="00C76A4B">
      <w:pPr>
        <w:ind w:firstLine="540"/>
        <w:jc w:val="both"/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t>Объем дотаций рассчитывается по формуле: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Дпу</w:t>
      </w:r>
      <w:proofErr w:type="spellEnd"/>
      <w:r w:rsidRPr="00DA4658">
        <w:rPr>
          <w:b/>
          <w:highlight w:val="yellow"/>
        </w:rPr>
        <w:t xml:space="preserve">= 1Дпу+2Дпу, где 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D46C07" w:rsidRPr="00DA4658" w:rsidRDefault="00B630DF" w:rsidP="00B630DF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Дпу</w:t>
      </w:r>
      <w:proofErr w:type="spellEnd"/>
      <w:r w:rsidRPr="00DA4658">
        <w:rPr>
          <w:b/>
          <w:highlight w:val="yellow"/>
        </w:rPr>
        <w:t xml:space="preserve"> – </w:t>
      </w:r>
      <w:r w:rsidR="00D46C07" w:rsidRPr="00DA4658">
        <w:rPr>
          <w:highlight w:val="yellow"/>
        </w:rPr>
        <w:t>объем дотации, подлежащий передаче бюджету соответствующего поселения</w:t>
      </w:r>
    </w:p>
    <w:p w:rsidR="00B630DF" w:rsidRPr="00DA4658" w:rsidRDefault="00D46C07" w:rsidP="00B630DF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 xml:space="preserve"> </w:t>
      </w:r>
      <w:r w:rsidR="00B630DF" w:rsidRPr="00DA4658">
        <w:rPr>
          <w:b/>
          <w:highlight w:val="yellow"/>
        </w:rPr>
        <w:t xml:space="preserve">1Дпу - </w:t>
      </w:r>
      <w:r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первом этапе</w:t>
      </w:r>
      <w:r w:rsidR="00B630DF" w:rsidRPr="00DA4658">
        <w:rPr>
          <w:highlight w:val="yellow"/>
        </w:rPr>
        <w:t>;</w:t>
      </w:r>
    </w:p>
    <w:p w:rsidR="00B630DF" w:rsidRPr="00DA4658" w:rsidRDefault="00B630DF" w:rsidP="00B630DF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 xml:space="preserve">2Дпу - </w:t>
      </w:r>
      <w:r w:rsidR="00D46C07"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втором этапе</w:t>
      </w:r>
    </w:p>
    <w:p w:rsidR="00D46C07" w:rsidRPr="00DA4658" w:rsidRDefault="00D46C07" w:rsidP="00B630DF">
      <w:pPr>
        <w:ind w:firstLine="540"/>
        <w:jc w:val="both"/>
        <w:rPr>
          <w:highlight w:val="yellow"/>
        </w:rPr>
      </w:pPr>
    </w:p>
    <w:p w:rsidR="00B630DF" w:rsidRPr="00DA4658" w:rsidRDefault="00D46C07" w:rsidP="00B630DF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t>Дотации на выравнивание бюджетной обеспеченности поселений, выделяемые соответствующему поселению, рассчитываются в два этапа, для каждого из которых уровень критерия выравнивания бюджетной обеспеченности определяется в следующем порядке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>1</w:t>
      </w:r>
      <w:r w:rsidR="00C76A4B" w:rsidRPr="00DA4658">
        <w:rPr>
          <w:b/>
          <w:highlight w:val="yellow"/>
        </w:rPr>
        <w:t xml:space="preserve">Дпу = </w:t>
      </w:r>
      <w:proofErr w:type="spellStart"/>
      <w:r w:rsidR="00C76A4B" w:rsidRPr="00DA4658">
        <w:rPr>
          <w:b/>
          <w:highlight w:val="yellow"/>
        </w:rPr>
        <w:t>Махпу</w:t>
      </w:r>
      <w:proofErr w:type="spellEnd"/>
      <w:r w:rsidR="00C76A4B" w:rsidRPr="00DA4658">
        <w:rPr>
          <w:b/>
          <w:highlight w:val="yellow"/>
        </w:rPr>
        <w:t>/</w:t>
      </w:r>
      <w:proofErr w:type="gramStart"/>
      <w:r w:rsidR="00C76A4B" w:rsidRPr="00DA4658">
        <w:rPr>
          <w:b/>
          <w:highlight w:val="yellow"/>
          <w:lang w:val="en-US"/>
        </w:rPr>
        <w:t>SUM</w:t>
      </w:r>
      <w:proofErr w:type="spellStart"/>
      <w:proofErr w:type="gramEnd"/>
      <w:r w:rsidR="00C76A4B" w:rsidRPr="00DA4658">
        <w:rPr>
          <w:b/>
          <w:highlight w:val="yellow"/>
        </w:rPr>
        <w:t>Махп</w:t>
      </w:r>
      <w:proofErr w:type="spellEnd"/>
      <w:r w:rsidR="00C76A4B" w:rsidRPr="00DA4658">
        <w:rPr>
          <w:b/>
          <w:highlight w:val="yellow"/>
        </w:rPr>
        <w:t xml:space="preserve"> х (</w:t>
      </w:r>
      <w:proofErr w:type="spellStart"/>
      <w:r w:rsidR="00C76A4B" w:rsidRPr="00DA4658">
        <w:rPr>
          <w:b/>
          <w:highlight w:val="yellow"/>
        </w:rPr>
        <w:t>Сп</w:t>
      </w:r>
      <w:proofErr w:type="spellEnd"/>
      <w:r w:rsidR="00C76A4B" w:rsidRPr="00DA4658">
        <w:rPr>
          <w:b/>
          <w:highlight w:val="yellow"/>
        </w:rPr>
        <w:t xml:space="preserve"> + </w:t>
      </w:r>
      <w:proofErr w:type="spellStart"/>
      <w:r w:rsidR="00C76A4B" w:rsidRPr="00DA4658">
        <w:rPr>
          <w:b/>
          <w:highlight w:val="yellow"/>
        </w:rPr>
        <w:t>Сд</w:t>
      </w:r>
      <w:proofErr w:type="spellEnd"/>
      <w:r w:rsidR="00C76A4B" w:rsidRPr="00DA4658">
        <w:rPr>
          <w:b/>
          <w:highlight w:val="yellow"/>
        </w:rPr>
        <w:t>), где</w:t>
      </w: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>1</w:t>
      </w:r>
      <w:r w:rsidR="00C76A4B" w:rsidRPr="00DA4658">
        <w:rPr>
          <w:b/>
          <w:highlight w:val="yellow"/>
        </w:rPr>
        <w:t>Дп</w:t>
      </w:r>
      <w:r w:rsidR="00C76A4B" w:rsidRPr="00DA4658">
        <w:rPr>
          <w:highlight w:val="yellow"/>
        </w:rPr>
        <w:t xml:space="preserve"> – </w:t>
      </w:r>
      <w:r w:rsidR="007D0999"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первом этапе</w:t>
      </w:r>
      <w:r w:rsidR="00C76A4B"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среднего уровня бюджетной обеспеченности соответствующего (у) поселения</w:t>
      </w:r>
      <w:r w:rsidR="00B630DF" w:rsidRPr="00DA4658">
        <w:rPr>
          <w:highlight w:val="yellow"/>
        </w:rPr>
        <w:t xml:space="preserve"> на первом этапе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 –</w:t>
      </w:r>
      <w:r w:rsidRPr="00DA4658">
        <w:rPr>
          <w:highlight w:val="yellow"/>
          <w:lang w:val="en-US"/>
        </w:rPr>
        <w:t xml:space="preserve"> </w:t>
      </w:r>
      <w:r w:rsidRPr="00DA4658">
        <w:rPr>
          <w:highlight w:val="yellow"/>
        </w:rPr>
        <w:t>сумма;</w:t>
      </w:r>
    </w:p>
    <w:p w:rsidR="00EF4F9B" w:rsidRPr="00DA4658" w:rsidRDefault="00EF4F9B" w:rsidP="00C76A4B">
      <w:pPr>
        <w:ind w:firstLine="540"/>
        <w:jc w:val="both"/>
        <w:rPr>
          <w:highlight w:val="yellow"/>
        </w:rPr>
      </w:pPr>
    </w:p>
    <w:p w:rsidR="00133159" w:rsidRPr="00DA4658" w:rsidRDefault="00EF4F9B" w:rsidP="00EF4F9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proofErr w:type="gramStart"/>
      <w:r w:rsidRPr="00DA4658">
        <w:rPr>
          <w:rFonts w:ascii="Times New Roman" w:hAnsi="Times New Roman" w:cs="Times New Roman"/>
          <w:b/>
          <w:sz w:val="24"/>
          <w:szCs w:val="24"/>
          <w:highlight w:val="yellow"/>
        </w:rPr>
        <w:t>Сп</w:t>
      </w:r>
      <w:proofErr w:type="spellEnd"/>
      <w:r w:rsidRPr="00DA4658">
        <w:rPr>
          <w:rFonts w:ascii="Times New Roman" w:hAnsi="Times New Roman" w:cs="Times New Roman"/>
          <w:sz w:val="24"/>
          <w:szCs w:val="24"/>
          <w:highlight w:val="yellow"/>
        </w:rPr>
        <w:t xml:space="preserve"> - средства субвенций, передаваемый бюджету Сортавальского муниципального района из бюджета Республики Карелия на осуществление государственных полномочий по расчету и предоставлению дотаций бюджетам поселений, входящих в состав муниципального района, без учета расходов на администрирование связанное с исполнением переданного государственного полномочия,  подлежащий распределению на первом этапе в объеме 70 процентов от объема средств субвенций за исключением средств на администрирование;</w:t>
      </w:r>
      <w:proofErr w:type="gramEnd"/>
    </w:p>
    <w:p w:rsidR="00EF4F9B" w:rsidRPr="00DA4658" w:rsidRDefault="00133159" w:rsidP="00133159">
      <w:pPr>
        <w:tabs>
          <w:tab w:val="left" w:pos="2961"/>
        </w:tabs>
        <w:rPr>
          <w:highlight w:val="yellow"/>
        </w:rPr>
      </w:pPr>
      <w:r w:rsidRPr="00DA4658">
        <w:rPr>
          <w:highlight w:val="yellow"/>
        </w:rPr>
        <w:tab/>
      </w:r>
    </w:p>
    <w:p w:rsidR="00EF4F9B" w:rsidRPr="00DA4658" w:rsidRDefault="00EF4F9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highlight w:val="yellow"/>
        </w:rPr>
        <w:t>Сд</w:t>
      </w:r>
      <w:proofErr w:type="spellEnd"/>
      <w:r w:rsidRPr="00DA4658">
        <w:rPr>
          <w:highlight w:val="yellow"/>
        </w:rPr>
        <w:t xml:space="preserve"> - собственные доходы бюджета Сортавальского муниципального района, направляемые в фонд, подлежащие распределению на первом этапе, в объеме 70 процентов от общего объема собственных средств направляемых на выравнивание финансовых возможностей поселений.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lastRenderedPageBreak/>
        <w:t>Максимальный объем средств недостающих до среднего уровня бюджетной обеспеченности соответствующего (у) поселения, рассчитывается по формуле: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 xml:space="preserve"> = 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>/</w:t>
      </w: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b/>
          <w:highlight w:val="yellow"/>
        </w:rPr>
        <w:t xml:space="preserve"> – </w:t>
      </w: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b/>
          <w:highlight w:val="yellow"/>
        </w:rPr>
        <w:t xml:space="preserve">) х </w:t>
      </w: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х </w:t>
      </w: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b/>
          <w:highlight w:val="yellow"/>
        </w:rPr>
        <w:t>, где</w:t>
      </w: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среднего уровня бюджетной обеспеченности соответствующего (у) поселения</w:t>
      </w:r>
      <w:r w:rsidR="00EF4F9B" w:rsidRPr="00DA4658">
        <w:rPr>
          <w:highlight w:val="yellow"/>
        </w:rPr>
        <w:t>, на первом этапе распределения дотации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суммарный</w:t>
      </w:r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налоговый потенциал всех поселений Сортавальского муниципального района;</w:t>
      </w:r>
    </w:p>
    <w:p w:rsidR="00C76A4B" w:rsidRPr="00DA4658" w:rsidRDefault="00C76A4B" w:rsidP="00C76A4B">
      <w:pPr>
        <w:ind w:firstLine="561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суммарная численность постоянного населения поселений Сортавальского муниципального района по данным органов статистики на конец отчетного года;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highlight w:val="yellow"/>
        </w:rPr>
        <w:t xml:space="preserve"> – уровень, установленный в качестве критерия выравнивания бюджетной обеспеченности поселений, </w:t>
      </w:r>
      <w:r w:rsidR="00CD1F27" w:rsidRPr="00DA4658">
        <w:rPr>
          <w:highlight w:val="yellow"/>
        </w:rPr>
        <w:t>на первом этапе, равный среднему уровню расчетной бюджетной обеспеченности поселений, определяемый как среднее арифметическое суммы показателей уровня расчетной бюджетной обеспеченности поселений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highlight w:val="yellow"/>
        </w:rPr>
        <w:t xml:space="preserve"> – уровень расчетной бюджетной обеспеченности соответствующего (у) поселения;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– индекс бюджетных расходов соответствующего (у) поселения;</w:t>
      </w:r>
    </w:p>
    <w:p w:rsidR="00C76A4B" w:rsidRDefault="00C76A4B" w:rsidP="00C76A4B">
      <w:pPr>
        <w:ind w:firstLine="540"/>
        <w:jc w:val="both"/>
      </w:pP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highlight w:val="yellow"/>
        </w:rPr>
        <w:t xml:space="preserve"> – численность постоянного населения соответствующего (у) поселения по данным органов статистики на конец отчетного года.</w:t>
      </w:r>
      <w:r>
        <w:t xml:space="preserve"> </w:t>
      </w:r>
    </w:p>
    <w:p w:rsidR="00C76A4B" w:rsidRDefault="00C76A4B" w:rsidP="00C76A4B">
      <w:pPr>
        <w:ind w:firstLine="54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Уровень расчетной бюджетной обеспеченности поселения определяется как отношение индекса налогового потенциала к индексу бюджетных расходов соответствующего поселения и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Pr="000D4210" w:rsidRDefault="00C76A4B" w:rsidP="00C76A4B">
      <w:pPr>
        <w:pStyle w:val="ConsPlusNonformat"/>
        <w:ind w:firstLine="56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БОп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=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ИБРп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D4210">
        <w:rPr>
          <w:rFonts w:ascii="Times New Roman" w:hAnsi="Times New Roman" w:cs="Times New Roman"/>
          <w:sz w:val="24"/>
          <w:szCs w:val="24"/>
          <w:lang w:val="en-US"/>
        </w:rPr>
        <w:t xml:space="preserve">,      </w:t>
      </w:r>
      <w:r w:rsidRPr="000D4210">
        <w:rPr>
          <w:rFonts w:ascii="Times New Roman" w:hAnsi="Times New Roman" w:cs="Times New Roman"/>
          <w:sz w:val="24"/>
          <w:szCs w:val="24"/>
        </w:rPr>
        <w:t>где</w:t>
      </w:r>
    </w:p>
    <w:p w:rsidR="00C76A4B" w:rsidRPr="000D4210" w:rsidRDefault="00C76A4B" w:rsidP="00C76A4B">
      <w:pPr>
        <w:pStyle w:val="ConsPlusNonformat"/>
        <w:rPr>
          <w:lang w:val="en-US"/>
        </w:rPr>
      </w:pP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БОп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0D4210">
        <w:rPr>
          <w:rFonts w:ascii="Times New Roman" w:hAnsi="Times New Roman" w:cs="Times New Roman"/>
          <w:sz w:val="24"/>
          <w:szCs w:val="24"/>
        </w:rPr>
        <w:t>- уровень расчетной бюджетной обеспеченности соответствующего (</w:t>
      </w:r>
      <w:proofErr w:type="spellStart"/>
      <w:r w:rsidRPr="000D421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0D4210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 </w:t>
      </w:r>
      <w:r w:rsidRPr="000D4210">
        <w:rPr>
          <w:rFonts w:ascii="Times New Roman" w:hAnsi="Times New Roman" w:cs="Times New Roman"/>
          <w:sz w:val="24"/>
          <w:szCs w:val="24"/>
        </w:rPr>
        <w:t xml:space="preserve">- индекс налогового потенциала соответствующего (y) поселения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ИБРп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 -</w:t>
      </w:r>
      <w:r w:rsidRPr="000D4210">
        <w:rPr>
          <w:rFonts w:ascii="Times New Roman" w:hAnsi="Times New Roman" w:cs="Times New Roman"/>
          <w:sz w:val="24"/>
          <w:szCs w:val="24"/>
        </w:rPr>
        <w:t xml:space="preserve"> индекс бюджетных расходов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 xml:space="preserve">Индекс налогового потенциала поселения определяется как отношение налогового потенциала поселения Сортавальского муниципального района </w:t>
      </w:r>
      <w:proofErr w:type="gramStart"/>
      <w:r>
        <w:t>в расчете на одного жителя к аналогичному показателю в среднем по всем поселениям</w:t>
      </w:r>
      <w:proofErr w:type="gramEnd"/>
      <w:r>
        <w:t>, входящим в состав Сортавальского муниципального района, и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</w:t>
      </w:r>
      <w:r w:rsidRPr="000D421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 = (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)) / (</w:t>
      </w:r>
      <w:proofErr w:type="spellStart"/>
      <w:proofErr w:type="gramStart"/>
      <w:r w:rsidRPr="000D4210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SUMНасп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),  где</w:t>
      </w:r>
    </w:p>
    <w:p w:rsidR="00C76A4B" w:rsidRDefault="00C76A4B" w:rsidP="00C76A4B">
      <w:pPr>
        <w:pStyle w:val="ConsPlusNonformat"/>
      </w:pPr>
    </w:p>
    <w:p w:rsidR="00C76A4B" w:rsidRPr="000D4210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0D4210">
        <w:rPr>
          <w:rFonts w:ascii="Times New Roman" w:hAnsi="Times New Roman" w:cs="Times New Roman"/>
          <w:sz w:val="24"/>
          <w:szCs w:val="24"/>
        </w:rPr>
        <w:t>индекс налоговог</w:t>
      </w:r>
      <w:r>
        <w:rPr>
          <w:rFonts w:ascii="Times New Roman" w:hAnsi="Times New Roman" w:cs="Times New Roman"/>
          <w:sz w:val="24"/>
          <w:szCs w:val="24"/>
        </w:rPr>
        <w:t>о потенциала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3437CE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3437CE">
        <w:rPr>
          <w:rFonts w:ascii="Times New Roman" w:hAnsi="Times New Roman" w:cs="Times New Roman"/>
          <w:sz w:val="24"/>
          <w:szCs w:val="24"/>
        </w:rPr>
        <w:t>налоговый потенциал соответствующего (</w:t>
      </w:r>
      <w:proofErr w:type="spellStart"/>
      <w:r w:rsidRPr="003437C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 xml:space="preserve">) поселения 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C62AF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)) </w:t>
      </w:r>
      <w:r w:rsidRPr="003437CE">
        <w:rPr>
          <w:rFonts w:ascii="Times New Roman" w:hAnsi="Times New Roman" w:cs="Times New Roman"/>
          <w:sz w:val="24"/>
          <w:szCs w:val="24"/>
        </w:rPr>
        <w:t>- численность постоянного населения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>)</w:t>
      </w:r>
      <w:r w:rsidRPr="00C62AFB">
        <w:rPr>
          <w:rFonts w:ascii="Times New Roman" w:hAnsi="Times New Roman" w:cs="Times New Roman"/>
          <w:sz w:val="24"/>
          <w:szCs w:val="24"/>
        </w:rPr>
        <w:t xml:space="preserve"> </w:t>
      </w:r>
      <w:r w:rsidRPr="003437CE">
        <w:rPr>
          <w:rFonts w:ascii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 в соответствии с данными</w:t>
      </w:r>
      <w:r w:rsidRPr="00C62AFB">
        <w:rPr>
          <w:rFonts w:ascii="Times New Roman" w:hAnsi="Times New Roman" w:cs="Times New Roman"/>
          <w:sz w:val="24"/>
          <w:szCs w:val="24"/>
        </w:rPr>
        <w:t xml:space="preserve"> органов статистики на конец отчетного года;</w:t>
      </w:r>
    </w:p>
    <w:p w:rsidR="00C76A4B" w:rsidRPr="00C62AF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2AFB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C62AFB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62A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2AFB">
        <w:rPr>
          <w:rFonts w:ascii="Times New Roman" w:hAnsi="Times New Roman" w:cs="Times New Roman"/>
          <w:sz w:val="24"/>
          <w:szCs w:val="24"/>
        </w:rPr>
        <w:t xml:space="preserve">   - суммарный налоговый потенциал всех поселений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C62AF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AFB">
        <w:rPr>
          <w:rFonts w:ascii="Times New Roman" w:hAnsi="Times New Roman" w:cs="Times New Roman"/>
          <w:sz w:val="24"/>
          <w:szCs w:val="24"/>
        </w:rPr>
        <w:t>района;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lastRenderedPageBreak/>
        <w:t>Налоговый потенциал поселения, входящего в состав муниципального района,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B11F4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2B11F4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2B11F4">
        <w:rPr>
          <w:rFonts w:ascii="Times New Roman" w:hAnsi="Times New Roman" w:cs="Times New Roman"/>
          <w:sz w:val="24"/>
          <w:szCs w:val="24"/>
        </w:rPr>
        <w:t xml:space="preserve">   - общая численность постоянного населения поселений Сортавальского муниципального района в соответстви</w:t>
      </w:r>
      <w:r>
        <w:rPr>
          <w:rFonts w:ascii="Times New Roman" w:hAnsi="Times New Roman" w:cs="Times New Roman"/>
          <w:sz w:val="24"/>
          <w:szCs w:val="24"/>
        </w:rPr>
        <w:t xml:space="preserve">и с данными органов </w:t>
      </w:r>
      <w:r w:rsidRPr="002B11F4">
        <w:rPr>
          <w:rFonts w:ascii="Times New Roman" w:hAnsi="Times New Roman" w:cs="Times New Roman"/>
          <w:sz w:val="24"/>
          <w:szCs w:val="24"/>
        </w:rPr>
        <w:t>статистики на конец отчетного года.</w:t>
      </w:r>
    </w:p>
    <w:p w:rsidR="00C76A4B" w:rsidRPr="002B11F4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Налоговый потенциал поселения, входящего в состав муниципального района, рассчитывается по формуле:</w:t>
      </w:r>
    </w:p>
    <w:p w:rsidR="00C76A4B" w:rsidRDefault="00C76A4B" w:rsidP="00C76A4B">
      <w:pPr>
        <w:ind w:firstLine="540"/>
        <w:jc w:val="both"/>
      </w:pPr>
    </w:p>
    <w:p w:rsidR="00C76A4B" w:rsidRPr="00CF0E95" w:rsidRDefault="00C76A4B" w:rsidP="00C76A4B">
      <w:pPr>
        <w:pStyle w:val="ConsPlusNonformat"/>
        <w:ind w:firstLine="561"/>
        <w:rPr>
          <w:rFonts w:ascii="Times New Roman" w:hAnsi="Times New Roman" w:cs="Times New Roman"/>
          <w:b/>
          <w:sz w:val="24"/>
          <w:szCs w:val="24"/>
        </w:rPr>
      </w:pPr>
      <w:r w:rsidRPr="00CF0E95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 xml:space="preserve">) = </w:t>
      </w:r>
      <w:proofErr w:type="spellStart"/>
      <w:proofErr w:type="gramStart"/>
      <w:r w:rsidRPr="00CF0E95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) , где</w:t>
      </w:r>
    </w:p>
    <w:p w:rsidR="00C76A4B" w:rsidRDefault="00C76A4B" w:rsidP="00C76A4B">
      <w:pPr>
        <w:pStyle w:val="ConsPlusNonformat"/>
      </w:pPr>
      <w:r w:rsidRPr="00CF0E95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C76A4B" w:rsidRPr="00CF0E95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E95">
        <w:rPr>
          <w:rFonts w:ascii="Times New Roman" w:hAnsi="Times New Roman" w:cs="Times New Roman"/>
          <w:sz w:val="24"/>
          <w:szCs w:val="24"/>
        </w:rPr>
        <w:t>- налоговый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</w:t>
      </w:r>
      <w:r w:rsidRPr="00CF0E95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4041E9" w:rsidRDefault="00C76A4B" w:rsidP="00C76A4B">
      <w:pPr>
        <w:pStyle w:val="ConsPlusNonformat"/>
        <w:ind w:firstLine="540"/>
        <w:rPr>
          <w:sz w:val="24"/>
          <w:szCs w:val="24"/>
        </w:rPr>
      </w:pPr>
      <w:r w:rsidRPr="004041E9">
        <w:rPr>
          <w:rFonts w:ascii="Times New Roman" w:hAnsi="Times New Roman" w:cs="Times New Roman"/>
          <w:b/>
          <w:sz w:val="24"/>
          <w:szCs w:val="24"/>
        </w:rPr>
        <w:t>SUM</w:t>
      </w:r>
      <w:r w:rsidRPr="004041E9">
        <w:rPr>
          <w:rFonts w:ascii="Times New Roman" w:hAnsi="Times New Roman" w:cs="Times New Roman"/>
          <w:sz w:val="24"/>
          <w:szCs w:val="24"/>
        </w:rPr>
        <w:t xml:space="preserve"> - сумма;</w:t>
      </w:r>
    </w:p>
    <w:p w:rsidR="00C76A4B" w:rsidRPr="004041E9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4041E9">
        <w:rPr>
          <w:rFonts w:ascii="Times New Roman" w:hAnsi="Times New Roman" w:cs="Times New Roman"/>
          <w:b/>
          <w:sz w:val="24"/>
          <w:szCs w:val="24"/>
        </w:rPr>
        <w:t xml:space="preserve">) - </w:t>
      </w:r>
      <w:r w:rsidRPr="004041E9">
        <w:rPr>
          <w:rFonts w:ascii="Times New Roman" w:hAnsi="Times New Roman" w:cs="Times New Roman"/>
          <w:sz w:val="24"/>
          <w:szCs w:val="24"/>
        </w:rPr>
        <w:t>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041E9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    </w:t>
      </w:r>
      <w:r w:rsidRPr="004041E9">
        <w:rPr>
          <w:rFonts w:ascii="Times New Roman" w:hAnsi="Times New Roman" w:cs="Times New Roman"/>
          <w:sz w:val="24"/>
          <w:szCs w:val="24"/>
        </w:rPr>
        <w:t>муниципального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4041E9">
        <w:rPr>
          <w:rFonts w:ascii="Times New Roman" w:hAnsi="Times New Roman" w:cs="Times New Roman"/>
          <w:sz w:val="24"/>
          <w:szCs w:val="24"/>
        </w:rPr>
        <w:t>) налогу.</w:t>
      </w:r>
    </w:p>
    <w:p w:rsidR="00C76A4B" w:rsidRDefault="00C76A4B" w:rsidP="00C76A4B">
      <w:pPr>
        <w:ind w:firstLine="54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Для расчета налогового потенциала поселений используются налоги и показатели, характеризующие базу налогообложения, согласно приложению 1 к настоящему Положению. Другие доходы при расчете бюджетной обеспеченности поселений не учитываются.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Налоговый потенциал соответствующего поселения Сортавальского муниципального района по конкретному налогу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Pr="00330B8A" w:rsidRDefault="00C76A4B" w:rsidP="00C76A4B">
      <w:pPr>
        <w:pStyle w:val="ConsPlusNonformat"/>
        <w:ind w:firstLine="56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4041E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=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Нормп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30B8A">
        <w:rPr>
          <w:rFonts w:ascii="Times New Roman" w:hAnsi="Times New Roman" w:cs="Times New Roman"/>
          <w:b/>
          <w:sz w:val="24"/>
          <w:szCs w:val="24"/>
        </w:rPr>
        <w:t>где</w:t>
      </w:r>
    </w:p>
    <w:p w:rsidR="00C76A4B" w:rsidRDefault="00C76A4B" w:rsidP="00C76A4B">
      <w:pPr>
        <w:pStyle w:val="ConsPlusNonformat"/>
      </w:pP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показатель, характеризующий налоговую базу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30B8A">
        <w:rPr>
          <w:rFonts w:ascii="Times New Roman" w:hAnsi="Times New Roman" w:cs="Times New Roman"/>
          <w:sz w:val="24"/>
          <w:szCs w:val="24"/>
        </w:rPr>
        <w:t>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налогу за отчетный год на основании данных отчетов,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указанных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к настоящему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 w:rsidRPr="00330B8A">
        <w:rPr>
          <w:rFonts w:ascii="Times New Roman" w:hAnsi="Times New Roman" w:cs="Times New Roman"/>
          <w:sz w:val="24"/>
          <w:szCs w:val="24"/>
        </w:rPr>
        <w:t>;</w:t>
      </w: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B72DD9">
        <w:rPr>
          <w:rFonts w:ascii="Times New Roman" w:hAnsi="Times New Roman" w:cs="Times New Roman"/>
          <w:b/>
          <w:sz w:val="24"/>
          <w:szCs w:val="24"/>
        </w:rPr>
        <w:t>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sz w:val="24"/>
          <w:szCs w:val="24"/>
        </w:rPr>
        <w:t xml:space="preserve"> 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Нормп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- норматив отчислений доходов в бюджеты поселений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от конкретного 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2DD9">
        <w:rPr>
          <w:rFonts w:ascii="Times New Roman" w:hAnsi="Times New Roman" w:cs="Times New Roman"/>
          <w:sz w:val="24"/>
          <w:szCs w:val="24"/>
        </w:rPr>
        <w:t>) налога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соответствии с Бюджетным кодексом Российской Федерации.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Репрезентативная налоговая ставка по поселениям по конкретному (j) налогу определяется по формуле: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Pr="00B72DD9" w:rsidRDefault="00C76A4B" w:rsidP="00C76A4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72DD9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=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/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),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72DD9">
        <w:rPr>
          <w:rFonts w:ascii="Times New Roman" w:hAnsi="Times New Roman" w:cs="Times New Roman"/>
          <w:b/>
          <w:sz w:val="24"/>
          <w:szCs w:val="24"/>
        </w:rPr>
        <w:t>где</w:t>
      </w:r>
    </w:p>
    <w:p w:rsidR="00C76A4B" w:rsidRPr="00B72DD9" w:rsidRDefault="00C76A4B" w:rsidP="00C76A4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72DD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C76A4B" w:rsidRPr="00B72DD9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2DD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суммарный налоговый потенциал всех поселений, входящих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в состав соответствующего муниципального района,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на основании показателей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социально-экономического развития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образования (налог на доходы физических лиц) на очередной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год и данных отчетов территориального органа федеральной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налоговой службы по Республике Карелия (земельный налог, налог на имущество физических лиц) за отчетный год;</w:t>
      </w:r>
      <w:proofErr w:type="gramEnd"/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lastRenderedPageBreak/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B72DD9">
        <w:rPr>
          <w:rFonts w:ascii="Times New Roman" w:hAnsi="Times New Roman" w:cs="Times New Roman"/>
          <w:sz w:val="24"/>
          <w:szCs w:val="24"/>
        </w:rPr>
        <w:t xml:space="preserve"> - суммарный объем показателя, характеризующий налоговую базу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   всех поселений, входящих в состав 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льного района,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отчетный год на основании данных отчетов, указанных              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B72DD9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Положению</w:t>
      </w:r>
      <w:r w:rsidRPr="00B72DD9">
        <w:rPr>
          <w:rFonts w:ascii="Times New Roman" w:hAnsi="Times New Roman" w:cs="Times New Roman"/>
          <w:sz w:val="24"/>
          <w:szCs w:val="24"/>
        </w:rPr>
        <w:t>.</w:t>
      </w:r>
    </w:p>
    <w:p w:rsidR="00C76A4B" w:rsidRPr="00186646" w:rsidRDefault="00C76A4B" w:rsidP="00C76A4B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</w:rPr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Оценка налогового потенциала поселений не является планируемым или рекомендуемым показателем бюджетов поселений и используется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C76A4B" w:rsidRDefault="00C76A4B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Рассчитываемые индексы бюджетных расходов не являются планируемыми или рекомендуемыми показателями, определяющими расходы бюджетов поселений, и используются только для расчета бюджетной обеспеченности в целях распределения дотаций на выравнивание бюджетной обеспеченности поселений из бюджета Сортавальского муниципального района.</w:t>
      </w:r>
    </w:p>
    <w:p w:rsidR="002B0209" w:rsidRDefault="002B020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</w:p>
    <w:p w:rsidR="002B0209" w:rsidRPr="00DA4658" w:rsidRDefault="002B020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  <w:r w:rsidRPr="00DA4658">
        <w:rPr>
          <w:rFonts w:ascii="Times New Roman" w:hAnsi="Times New Roman"/>
          <w:sz w:val="24"/>
          <w:highlight w:val="yellow"/>
        </w:rPr>
        <w:t>На втором этапе распределения дотации на выравнивание бюджетной обеспеченности</w:t>
      </w:r>
      <w:r w:rsidR="00D37278" w:rsidRPr="00DA4658">
        <w:rPr>
          <w:rFonts w:ascii="Times New Roman" w:hAnsi="Times New Roman"/>
          <w:sz w:val="24"/>
          <w:highlight w:val="yellow"/>
        </w:rPr>
        <w:t xml:space="preserve">, оставшаяся после распределения на первом этапе дотация на выравнивание бюджетной обеспеченности  поселений распределяется пропорционально удельному весу недостающего объема средств бюджета поселения исходя из достижения </w:t>
      </w:r>
      <w:proofErr w:type="gramStart"/>
      <w:r w:rsidR="00D37278" w:rsidRPr="00DA4658">
        <w:rPr>
          <w:rFonts w:ascii="Times New Roman" w:hAnsi="Times New Roman"/>
          <w:sz w:val="24"/>
          <w:highlight w:val="yellow"/>
        </w:rPr>
        <w:t>уровня критерия выравнивания бюджетной обеспеченности поселений применяемого</w:t>
      </w:r>
      <w:proofErr w:type="gramEnd"/>
      <w:r w:rsidR="00D37278" w:rsidRPr="00DA4658">
        <w:rPr>
          <w:rFonts w:ascii="Times New Roman" w:hAnsi="Times New Roman"/>
          <w:sz w:val="24"/>
          <w:highlight w:val="yellow"/>
        </w:rPr>
        <w:t xml:space="preserve"> на втором этапе</w:t>
      </w:r>
      <w:r w:rsidR="00AD7955" w:rsidRPr="00DA4658">
        <w:rPr>
          <w:rFonts w:ascii="Times New Roman" w:hAnsi="Times New Roman"/>
          <w:sz w:val="24"/>
          <w:highlight w:val="yellow"/>
        </w:rPr>
        <w:t xml:space="preserve"> по формуле:</w:t>
      </w:r>
    </w:p>
    <w:p w:rsidR="0031607A" w:rsidRPr="00DA4658" w:rsidRDefault="0031607A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</w:p>
    <w:p w:rsidR="0031607A" w:rsidRPr="00DA4658" w:rsidRDefault="0031607A" w:rsidP="0031607A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 xml:space="preserve">2Дпу = </w:t>
      </w: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>/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Махп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Сп</w:t>
      </w:r>
      <w:proofErr w:type="spellEnd"/>
      <w:r w:rsidRPr="00DA4658">
        <w:rPr>
          <w:b/>
          <w:highlight w:val="yellow"/>
        </w:rPr>
        <w:t xml:space="preserve"> + </w:t>
      </w:r>
      <w:proofErr w:type="spellStart"/>
      <w:r w:rsidRPr="00DA4658">
        <w:rPr>
          <w:b/>
          <w:highlight w:val="yellow"/>
        </w:rPr>
        <w:t>Сд</w:t>
      </w:r>
      <w:proofErr w:type="spellEnd"/>
      <w:r w:rsidRPr="00DA4658">
        <w:rPr>
          <w:b/>
          <w:highlight w:val="yellow"/>
        </w:rPr>
        <w:t>), где</w:t>
      </w:r>
    </w:p>
    <w:p w:rsidR="0031607A" w:rsidRPr="00DA4658" w:rsidRDefault="0031607A" w:rsidP="0031607A">
      <w:pPr>
        <w:ind w:firstLine="540"/>
        <w:jc w:val="both"/>
        <w:rPr>
          <w:b/>
          <w:highlight w:val="yellow"/>
        </w:rPr>
      </w:pP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>2Дп</w:t>
      </w:r>
      <w:r w:rsidRPr="00DA4658">
        <w:rPr>
          <w:highlight w:val="yellow"/>
        </w:rPr>
        <w:t xml:space="preserve"> – объем дотации, на выравнивание бюджетной обеспеченности поселений  для соответствующего поселения, распределяемый на втором этапе;</w:t>
      </w: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уровня бюджетной обеспеченности соответствующего (у) поселения </w:t>
      </w:r>
      <w:r w:rsidR="00B17629" w:rsidRPr="00DA4658">
        <w:rPr>
          <w:highlight w:val="yellow"/>
        </w:rPr>
        <w:t>применяемого на втором этапе</w:t>
      </w:r>
      <w:r w:rsidRPr="00DA4658">
        <w:rPr>
          <w:highlight w:val="yellow"/>
        </w:rPr>
        <w:t>;</w:t>
      </w: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r w:rsidRPr="00DA4658">
        <w:rPr>
          <w:b/>
          <w:highlight w:val="yellow"/>
        </w:rPr>
        <w:t xml:space="preserve"> –</w:t>
      </w:r>
      <w:r w:rsidRPr="00DA4658">
        <w:rPr>
          <w:highlight w:val="yellow"/>
        </w:rPr>
        <w:t xml:space="preserve"> сумма;</w:t>
      </w:r>
    </w:p>
    <w:p w:rsidR="00B17629" w:rsidRPr="00DA4658" w:rsidRDefault="00B17629" w:rsidP="00C76A4B">
      <w:pPr>
        <w:pStyle w:val="ConsNormal"/>
        <w:widowControl/>
        <w:ind w:right="0" w:firstLine="540"/>
        <w:jc w:val="both"/>
        <w:rPr>
          <w:highlight w:val="yellow"/>
        </w:rPr>
      </w:pPr>
    </w:p>
    <w:p w:rsidR="0031607A" w:rsidRPr="00DA4658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A4658">
        <w:rPr>
          <w:rFonts w:ascii="Times New Roman" w:hAnsi="Times New Roman" w:cs="Times New Roman"/>
          <w:sz w:val="24"/>
          <w:szCs w:val="24"/>
          <w:highlight w:val="yellow"/>
        </w:rPr>
        <w:t>Максимальный объем средств недостающих до уровня бюджетной обеспеченности соответствующего (у) поселения применяемого на втором этапе, рассчитывается по формуле:</w:t>
      </w:r>
    </w:p>
    <w:p w:rsidR="00B17629" w:rsidRPr="00DA4658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</w:p>
    <w:p w:rsidR="00B17629" w:rsidRPr="00DA4658" w:rsidRDefault="00B17629" w:rsidP="00B17629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 xml:space="preserve"> = 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>/</w:t>
      </w: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b/>
          <w:highlight w:val="yellow"/>
        </w:rPr>
        <w:t xml:space="preserve"> – </w:t>
      </w: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b/>
          <w:highlight w:val="yellow"/>
        </w:rPr>
        <w:t xml:space="preserve">) х </w:t>
      </w: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х </w:t>
      </w: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b/>
          <w:highlight w:val="yellow"/>
        </w:rPr>
        <w:t>, где</w:t>
      </w:r>
    </w:p>
    <w:p w:rsidR="00B17629" w:rsidRPr="00DA4658" w:rsidRDefault="00B17629" w:rsidP="00B17629">
      <w:pPr>
        <w:ind w:firstLine="540"/>
        <w:jc w:val="both"/>
        <w:rPr>
          <w:b/>
          <w:highlight w:val="yellow"/>
        </w:rPr>
      </w:pP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уровня бюджетной обеспеченности соответствующего (у) поселения применяемого на втором этапе;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суммарный</w:t>
      </w:r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налоговый потенциал всех поселений Сортавальского муниципального района;</w:t>
      </w:r>
    </w:p>
    <w:p w:rsidR="00B17629" w:rsidRPr="00DA4658" w:rsidRDefault="00B17629" w:rsidP="00B17629">
      <w:pPr>
        <w:ind w:firstLine="561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суммарная численность постоянного населения поселений Сортавальского муниципального района по данным органов статистики на конец отчетного года;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highlight w:val="yellow"/>
        </w:rPr>
        <w:t xml:space="preserve"> – уровень, установленный в качестве критерия выравнивания бюджетной обеспеченности поселений, на втором этапе, равный максимальному уровню расчетной бюджетной обеспеченности поселений;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highlight w:val="yellow"/>
        </w:rPr>
        <w:t xml:space="preserve"> – уровень расчетной бюджетной обеспеченности соответствующего (у) поселения с учетом дотаций на выравнивание бюджетной обеспеченности, распределенных на первом этапе;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– индекс бюджетных расходов соответствующего (у) поселения;</w:t>
      </w:r>
    </w:p>
    <w:p w:rsidR="00B17629" w:rsidRDefault="00B17629" w:rsidP="00B17629">
      <w:pPr>
        <w:ind w:firstLine="540"/>
        <w:jc w:val="both"/>
      </w:pP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highlight w:val="yellow"/>
        </w:rPr>
        <w:t xml:space="preserve"> – численность постоянного населения соответствующего (у) поселения по данным органов статистики на конец отчетного года.</w:t>
      </w:r>
      <w:r>
        <w:t xml:space="preserve"> </w:t>
      </w:r>
    </w:p>
    <w:p w:rsidR="00B17629" w:rsidRPr="003935F1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</w:p>
    <w:p w:rsidR="00C76A4B" w:rsidRPr="00DA4658" w:rsidRDefault="00C76A4B" w:rsidP="00C76A4B">
      <w:pPr>
        <w:ind w:firstLine="540"/>
        <w:jc w:val="both"/>
      </w:pPr>
      <w:r w:rsidRPr="00DA4658">
        <w:t>Уровень расчетной бюджетной обеспеченности поселения с учетом дотации на выравнивание уровня бюджетной обеспеченности не может превышать уровень расчетной бюджетной обеспеченности с учетом соответствующих дотаций иного поселения, которое до распределения соответствующих дотаций имело более высокий уровень расчетной бюджетной обеспеченности</w:t>
      </w:r>
    </w:p>
    <w:p w:rsidR="00C76A4B" w:rsidRPr="00DA4658" w:rsidRDefault="00C76A4B" w:rsidP="00C76A4B">
      <w:pPr>
        <w:ind w:firstLine="540"/>
        <w:jc w:val="both"/>
      </w:pPr>
      <w:r w:rsidRPr="00DA4658">
        <w:t>2. Настоящее Решение вступает в силу со дня его опубликования и распространяется на межбюджетные отношения, начиная с формирования проекта бюджета Сортавальского муниципального района на 2014 год и плановый период 2015-2016 годов.</w:t>
      </w:r>
    </w:p>
    <w:p w:rsidR="00C76A4B" w:rsidRDefault="00C76A4B" w:rsidP="00C76A4B">
      <w:pPr>
        <w:jc w:val="both"/>
        <w:rPr>
          <w:sz w:val="28"/>
          <w:szCs w:val="28"/>
        </w:rPr>
      </w:pPr>
    </w:p>
    <w:p w:rsidR="00C76A4B" w:rsidRDefault="00C76A4B" w:rsidP="00C76A4B">
      <w:pPr>
        <w:jc w:val="both"/>
        <w:rPr>
          <w:sz w:val="28"/>
          <w:szCs w:val="28"/>
        </w:rPr>
      </w:pPr>
    </w:p>
    <w:p w:rsidR="00C76A4B" w:rsidRDefault="00C76A4B" w:rsidP="00C7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800328" w:rsidRDefault="00C76A4B" w:rsidP="00C76A4B">
      <w:r>
        <w:rPr>
          <w:sz w:val="28"/>
          <w:szCs w:val="28"/>
        </w:rPr>
        <w:t xml:space="preserve">муниципального района                                                      </w:t>
      </w:r>
      <w:r w:rsidR="00A914C2">
        <w:rPr>
          <w:sz w:val="28"/>
          <w:szCs w:val="28"/>
        </w:rPr>
        <w:t xml:space="preserve">         С.В. </w:t>
      </w:r>
      <w:proofErr w:type="spellStart"/>
      <w:r w:rsidR="00A914C2">
        <w:rPr>
          <w:sz w:val="28"/>
          <w:szCs w:val="28"/>
        </w:rPr>
        <w:t>Крупин</w:t>
      </w:r>
      <w:proofErr w:type="spellEnd"/>
    </w:p>
    <w:sectPr w:rsidR="00800328" w:rsidSect="0080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D083D"/>
    <w:multiLevelType w:val="hybridMultilevel"/>
    <w:tmpl w:val="65EEF50C"/>
    <w:lvl w:ilvl="0" w:tplc="823224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6A4B"/>
    <w:rsid w:val="00133159"/>
    <w:rsid w:val="001F384A"/>
    <w:rsid w:val="002B0209"/>
    <w:rsid w:val="0030479C"/>
    <w:rsid w:val="0031607A"/>
    <w:rsid w:val="00316BD0"/>
    <w:rsid w:val="005E5405"/>
    <w:rsid w:val="00740496"/>
    <w:rsid w:val="007D0999"/>
    <w:rsid w:val="00800328"/>
    <w:rsid w:val="00951237"/>
    <w:rsid w:val="00A914C2"/>
    <w:rsid w:val="00AD7955"/>
    <w:rsid w:val="00B17629"/>
    <w:rsid w:val="00B630DF"/>
    <w:rsid w:val="00C76A4B"/>
    <w:rsid w:val="00CD1F27"/>
    <w:rsid w:val="00D37278"/>
    <w:rsid w:val="00D46C07"/>
    <w:rsid w:val="00DA4658"/>
    <w:rsid w:val="00E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A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76A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C76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6A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C76A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6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13</cp:revision>
  <cp:lastPrinted>2013-10-30T07:42:00Z</cp:lastPrinted>
  <dcterms:created xsi:type="dcterms:W3CDTF">2013-10-29T11:40:00Z</dcterms:created>
  <dcterms:modified xsi:type="dcterms:W3CDTF">2013-11-07T08:44:00Z</dcterms:modified>
</cp:coreProperties>
</file>