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286" w:rsidRDefault="00D11286" w:rsidP="00D11286">
      <w:pPr>
        <w:pStyle w:val="Standard"/>
        <w:jc w:val="right"/>
        <w:rPr>
          <w:b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6D515C42" wp14:editId="654D3102">
            <wp:simplePos x="0" y="0"/>
            <wp:positionH relativeFrom="column">
              <wp:posOffset>2719070</wp:posOffset>
            </wp:positionH>
            <wp:positionV relativeFrom="paragraph">
              <wp:posOffset>102235</wp:posOffset>
            </wp:positionV>
            <wp:extent cx="702945" cy="920115"/>
            <wp:effectExtent l="0" t="0" r="190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" cy="920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1286" w:rsidRDefault="00D11286" w:rsidP="00D11286">
      <w:pPr>
        <w:pStyle w:val="Standard"/>
        <w:jc w:val="center"/>
      </w:pPr>
    </w:p>
    <w:p w:rsidR="00D11286" w:rsidRDefault="00D11286" w:rsidP="00D11286">
      <w:pPr>
        <w:pStyle w:val="Standard"/>
        <w:jc w:val="center"/>
      </w:pPr>
    </w:p>
    <w:p w:rsidR="00D11286" w:rsidRDefault="00D11286" w:rsidP="00D11286">
      <w:pPr>
        <w:pStyle w:val="Standard"/>
        <w:jc w:val="center"/>
      </w:pPr>
    </w:p>
    <w:p w:rsidR="00D11286" w:rsidRDefault="00D11286" w:rsidP="00D11286">
      <w:pPr>
        <w:pStyle w:val="Standard"/>
        <w:jc w:val="center"/>
      </w:pPr>
    </w:p>
    <w:p w:rsidR="00D11286" w:rsidRDefault="00D11286" w:rsidP="00D11286">
      <w:pPr>
        <w:pStyle w:val="Standard"/>
        <w:jc w:val="center"/>
      </w:pPr>
    </w:p>
    <w:p w:rsidR="00D11286" w:rsidRDefault="00D11286" w:rsidP="00D11286">
      <w:pPr>
        <w:pStyle w:val="Standard"/>
        <w:jc w:val="center"/>
      </w:pPr>
      <w:r>
        <w:rPr>
          <w:b/>
          <w:sz w:val="26"/>
          <w:szCs w:val="26"/>
        </w:rPr>
        <w:t>РЕСПУБЛИКА КАРЕЛИЯ</w:t>
      </w:r>
    </w:p>
    <w:p w:rsidR="00D11286" w:rsidRDefault="00D11286" w:rsidP="00D11286">
      <w:pPr>
        <w:pStyle w:val="Standard"/>
        <w:jc w:val="center"/>
        <w:rPr>
          <w:sz w:val="26"/>
          <w:szCs w:val="26"/>
        </w:rPr>
      </w:pPr>
    </w:p>
    <w:p w:rsidR="00D11286" w:rsidRDefault="00D11286" w:rsidP="00D11286">
      <w:pPr>
        <w:pStyle w:val="Standard"/>
        <w:tabs>
          <w:tab w:val="left" w:pos="6521"/>
        </w:tabs>
        <w:spacing w:after="120"/>
        <w:jc w:val="center"/>
      </w:pPr>
      <w:r>
        <w:rPr>
          <w:b/>
          <w:bCs/>
          <w:sz w:val="26"/>
          <w:szCs w:val="26"/>
        </w:rPr>
        <w:t>ГЛАВА</w:t>
      </w:r>
    </w:p>
    <w:p w:rsidR="00D11286" w:rsidRDefault="00D11286" w:rsidP="00D11286">
      <w:pPr>
        <w:pStyle w:val="Standard"/>
        <w:tabs>
          <w:tab w:val="left" w:pos="6521"/>
        </w:tabs>
        <w:jc w:val="center"/>
      </w:pPr>
      <w:r>
        <w:rPr>
          <w:b/>
          <w:bCs/>
          <w:sz w:val="26"/>
          <w:szCs w:val="26"/>
        </w:rPr>
        <w:t>СОРТАВАЛЬСКОГО МУНИЦИПАЛЬНОГО ОКРУГА</w:t>
      </w:r>
    </w:p>
    <w:p w:rsidR="00D11286" w:rsidRDefault="00D11286" w:rsidP="00D11286">
      <w:pPr>
        <w:pStyle w:val="Standard"/>
        <w:tabs>
          <w:tab w:val="left" w:pos="6521"/>
        </w:tabs>
        <w:jc w:val="center"/>
        <w:rPr>
          <w:b/>
          <w:sz w:val="26"/>
          <w:szCs w:val="26"/>
        </w:rPr>
      </w:pPr>
    </w:p>
    <w:p w:rsidR="00D11286" w:rsidRDefault="00D11286" w:rsidP="00D11286">
      <w:pPr>
        <w:pStyle w:val="Standard"/>
        <w:keepNext/>
        <w:jc w:val="center"/>
      </w:pPr>
      <w:r>
        <w:rPr>
          <w:b/>
          <w:sz w:val="26"/>
          <w:szCs w:val="26"/>
        </w:rPr>
        <w:t>ПОСТАНОВЛЕНИЕ</w:t>
      </w:r>
    </w:p>
    <w:p w:rsidR="00D11286" w:rsidRDefault="00D11286" w:rsidP="00D11286">
      <w:pPr>
        <w:pStyle w:val="Standard"/>
        <w:jc w:val="center"/>
        <w:rPr>
          <w:sz w:val="26"/>
          <w:szCs w:val="26"/>
        </w:rPr>
      </w:pPr>
    </w:p>
    <w:p w:rsidR="00D11286" w:rsidRDefault="00D11286" w:rsidP="00D11286">
      <w:pPr>
        <w:pStyle w:val="Standard"/>
      </w:pPr>
      <w:r>
        <w:rPr>
          <w:sz w:val="26"/>
          <w:szCs w:val="26"/>
        </w:rPr>
        <w:t xml:space="preserve">     От «___» ________ 2025 г.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     № _____</w:t>
      </w:r>
    </w:p>
    <w:p w:rsidR="00D11286" w:rsidRDefault="00D11286" w:rsidP="00D11286">
      <w:pPr>
        <w:pStyle w:val="Standard"/>
        <w:jc w:val="center"/>
        <w:rPr>
          <w:b/>
          <w:sz w:val="26"/>
          <w:szCs w:val="26"/>
        </w:rPr>
      </w:pPr>
    </w:p>
    <w:p w:rsidR="00D11286" w:rsidRDefault="00D11286" w:rsidP="00D11286">
      <w:pPr>
        <w:pStyle w:val="Standard"/>
        <w:jc w:val="center"/>
        <w:rPr>
          <w:b/>
          <w:sz w:val="26"/>
          <w:szCs w:val="26"/>
        </w:rPr>
      </w:pPr>
    </w:p>
    <w:p w:rsidR="00D11286" w:rsidRDefault="00D11286" w:rsidP="00D11286">
      <w:pPr>
        <w:pStyle w:val="Standard"/>
        <w:ind w:right="-2"/>
        <w:jc w:val="center"/>
      </w:pPr>
      <w:r>
        <w:rPr>
          <w:b/>
          <w:sz w:val="26"/>
          <w:szCs w:val="26"/>
        </w:rPr>
        <w:t>О проведении публичных слушаний по вопросу предоставления разрешений на условно разрешенный вид использования земельных участков</w:t>
      </w:r>
    </w:p>
    <w:p w:rsidR="00D11286" w:rsidRDefault="00D11286" w:rsidP="00D11286">
      <w:pPr>
        <w:pStyle w:val="Standard"/>
        <w:ind w:right="-2"/>
        <w:jc w:val="center"/>
        <w:rPr>
          <w:b/>
          <w:sz w:val="26"/>
          <w:szCs w:val="26"/>
        </w:rPr>
      </w:pPr>
    </w:p>
    <w:p w:rsidR="00D11286" w:rsidRDefault="00D11286" w:rsidP="00D11286">
      <w:pPr>
        <w:pStyle w:val="Standard"/>
        <w:shd w:val="clear" w:color="auto" w:fill="FFFFFF"/>
        <w:ind w:firstLine="709"/>
        <w:jc w:val="both"/>
      </w:pPr>
      <w:proofErr w:type="gramStart"/>
      <w:r>
        <w:rPr>
          <w:sz w:val="26"/>
          <w:szCs w:val="26"/>
        </w:rPr>
        <w:t>Руководствуясь ст. 5.1 и ст. 39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правилами землепользования и застройки муниципальных образований,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</w:t>
      </w:r>
      <w:proofErr w:type="gram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  <w:proofErr w:type="gramEnd"/>
    </w:p>
    <w:p w:rsidR="00D11286" w:rsidRDefault="00D11286" w:rsidP="00D11286">
      <w:pPr>
        <w:pStyle w:val="Standard"/>
        <w:numPr>
          <w:ilvl w:val="0"/>
          <w:numId w:val="2"/>
        </w:numPr>
        <w:ind w:firstLine="709"/>
        <w:jc w:val="both"/>
      </w:pPr>
      <w:r>
        <w:rPr>
          <w:sz w:val="26"/>
          <w:szCs w:val="26"/>
        </w:rPr>
        <w:t xml:space="preserve">Провести публичные слушания по проектам решений о предоставлении разрешения </w:t>
      </w:r>
      <w:bookmarkStart w:id="0" w:name="Bookmark"/>
      <w:r>
        <w:rPr>
          <w:sz w:val="26"/>
          <w:szCs w:val="26"/>
        </w:rPr>
        <w:t>на условно разрешенный вид использования:</w:t>
      </w:r>
    </w:p>
    <w:p w:rsidR="00D11286" w:rsidRDefault="00D11286" w:rsidP="00D11286">
      <w:pPr>
        <w:pStyle w:val="Standard"/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«ведение садоводства» (13.2) для образуемого в кадастровом квартале 10:07:0042811 земельного участка ориентировочной площадью 1500 </w:t>
      </w:r>
      <w:proofErr w:type="spellStart"/>
      <w:r>
        <w:rPr>
          <w:sz w:val="26"/>
          <w:szCs w:val="26"/>
        </w:rPr>
        <w:t>кв.м</w:t>
      </w:r>
      <w:proofErr w:type="spellEnd"/>
      <w:r>
        <w:rPr>
          <w:sz w:val="26"/>
          <w:szCs w:val="26"/>
        </w:rPr>
        <w:t>., расположенного в территориальной зоне «СХ</w:t>
      </w:r>
      <w:proofErr w:type="gramStart"/>
      <w:r>
        <w:rPr>
          <w:sz w:val="26"/>
          <w:szCs w:val="26"/>
        </w:rPr>
        <w:t>1</w:t>
      </w:r>
      <w:proofErr w:type="gramEnd"/>
      <w:r>
        <w:rPr>
          <w:sz w:val="26"/>
          <w:szCs w:val="26"/>
        </w:rPr>
        <w:t xml:space="preserve">» - зоне, занятой объектами сельскохозяйственного назначения, по адресу: Российская Федерация, Республика Карелия, Сортавальский муниципальный округ, район п. </w:t>
      </w:r>
      <w:proofErr w:type="spellStart"/>
      <w:r>
        <w:rPr>
          <w:sz w:val="26"/>
          <w:szCs w:val="26"/>
        </w:rPr>
        <w:t>Лахденкюля</w:t>
      </w:r>
      <w:proofErr w:type="spellEnd"/>
      <w:r>
        <w:rPr>
          <w:sz w:val="26"/>
          <w:szCs w:val="26"/>
        </w:rPr>
        <w:t>;</w:t>
      </w:r>
    </w:p>
    <w:p w:rsidR="00D11286" w:rsidRDefault="00D11286" w:rsidP="00D11286">
      <w:pPr>
        <w:pStyle w:val="Standard"/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«ведение садоводства» (13.2) для образуемого в кадастровом квартале 10:07:0042811 земельного участка ориентировочной площадью 1500 </w:t>
      </w:r>
      <w:proofErr w:type="spellStart"/>
      <w:r>
        <w:rPr>
          <w:sz w:val="26"/>
          <w:szCs w:val="26"/>
        </w:rPr>
        <w:t>кв.м</w:t>
      </w:r>
      <w:proofErr w:type="spellEnd"/>
      <w:r>
        <w:rPr>
          <w:sz w:val="26"/>
          <w:szCs w:val="26"/>
        </w:rPr>
        <w:t>., расположенного в территориальной зоне «СХ</w:t>
      </w:r>
      <w:proofErr w:type="gramStart"/>
      <w:r>
        <w:rPr>
          <w:sz w:val="26"/>
          <w:szCs w:val="26"/>
        </w:rPr>
        <w:t>1</w:t>
      </w:r>
      <w:proofErr w:type="gramEnd"/>
      <w:r>
        <w:rPr>
          <w:sz w:val="26"/>
          <w:szCs w:val="26"/>
        </w:rPr>
        <w:t xml:space="preserve">» - зоне, занятой объектами сельскохозяйственного назначения, по адресу: Российская Федерация, Республика Карелия, Сортавальский муниципальный округ, район п. </w:t>
      </w:r>
      <w:proofErr w:type="spellStart"/>
      <w:r>
        <w:rPr>
          <w:sz w:val="26"/>
          <w:szCs w:val="26"/>
        </w:rPr>
        <w:t>Лахденкюля</w:t>
      </w:r>
      <w:proofErr w:type="spellEnd"/>
      <w:r>
        <w:rPr>
          <w:sz w:val="26"/>
          <w:szCs w:val="26"/>
        </w:rPr>
        <w:t>;</w:t>
      </w:r>
    </w:p>
    <w:p w:rsidR="00D11286" w:rsidRDefault="00D11286" w:rsidP="00D11286">
      <w:pPr>
        <w:pStyle w:val="Standard"/>
        <w:tabs>
          <w:tab w:val="left" w:pos="0"/>
        </w:tabs>
        <w:ind w:firstLine="709"/>
        <w:jc w:val="both"/>
      </w:pPr>
      <w:r>
        <w:rPr>
          <w:sz w:val="26"/>
          <w:szCs w:val="26"/>
        </w:rPr>
        <w:t xml:space="preserve">- «ведение садоводства» (13.2) для образуемого в кадастровом квартале 10:07:0042811 земельного участка ориентировочной площадью 1500 </w:t>
      </w:r>
      <w:proofErr w:type="spellStart"/>
      <w:r>
        <w:rPr>
          <w:sz w:val="26"/>
          <w:szCs w:val="26"/>
        </w:rPr>
        <w:t>кв.м</w:t>
      </w:r>
      <w:proofErr w:type="spellEnd"/>
      <w:r>
        <w:rPr>
          <w:sz w:val="26"/>
          <w:szCs w:val="26"/>
        </w:rPr>
        <w:t>., расположенного в территориальной зоне «СХ</w:t>
      </w:r>
      <w:proofErr w:type="gramStart"/>
      <w:r>
        <w:rPr>
          <w:sz w:val="26"/>
          <w:szCs w:val="26"/>
        </w:rPr>
        <w:t>1</w:t>
      </w:r>
      <w:proofErr w:type="gramEnd"/>
      <w:r>
        <w:rPr>
          <w:sz w:val="26"/>
          <w:szCs w:val="26"/>
        </w:rPr>
        <w:t xml:space="preserve">» - зоне, занятой объектами сельскохозяйственного назначения, по адресу: Российская Федерация, Республика </w:t>
      </w:r>
      <w:r>
        <w:rPr>
          <w:sz w:val="26"/>
          <w:szCs w:val="26"/>
        </w:rPr>
        <w:lastRenderedPageBreak/>
        <w:t xml:space="preserve">Карелия, Сортавальский муниципальный округ, район п. </w:t>
      </w:r>
      <w:proofErr w:type="spellStart"/>
      <w:r>
        <w:rPr>
          <w:sz w:val="26"/>
          <w:szCs w:val="26"/>
        </w:rPr>
        <w:t>Лахденкюля</w:t>
      </w:r>
      <w:proofErr w:type="spellEnd"/>
      <w:r>
        <w:t>,</w:t>
      </w:r>
      <w:r>
        <w:rPr>
          <w:sz w:val="26"/>
          <w:szCs w:val="26"/>
        </w:rPr>
        <w:t xml:space="preserve"> (далее - Проекты).</w:t>
      </w:r>
    </w:p>
    <w:p w:rsidR="00D11286" w:rsidRDefault="00D11286" w:rsidP="00D11286">
      <w:pPr>
        <w:pStyle w:val="Standard"/>
        <w:ind w:firstLine="709"/>
        <w:jc w:val="both"/>
      </w:pPr>
      <w:r>
        <w:rPr>
          <w:sz w:val="26"/>
          <w:szCs w:val="26"/>
        </w:rPr>
        <w:t>2. Организатору публичных слушаний – коллегиальному совещательному органу обеспечить:</w:t>
      </w:r>
    </w:p>
    <w:p w:rsidR="00D11286" w:rsidRDefault="00D11286" w:rsidP="00D11286">
      <w:pPr>
        <w:pStyle w:val="Standard"/>
        <w:numPr>
          <w:ilvl w:val="0"/>
          <w:numId w:val="4"/>
        </w:numPr>
        <w:ind w:firstLine="709"/>
        <w:jc w:val="both"/>
      </w:pPr>
      <w:r>
        <w:rPr>
          <w:sz w:val="26"/>
          <w:szCs w:val="26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>
        <w:rPr>
          <w:sz w:val="26"/>
          <w:szCs w:val="26"/>
        </w:rPr>
        <w:t>позднее</w:t>
      </w:r>
      <w:proofErr w:type="gramEnd"/>
      <w:r>
        <w:rPr>
          <w:sz w:val="26"/>
          <w:szCs w:val="26"/>
        </w:rPr>
        <w:t xml:space="preserve"> чем за семь дней до дня размещения на официальном сайте администрации Сортавальского муниципального округа Проектов;</w:t>
      </w:r>
    </w:p>
    <w:p w:rsidR="00D11286" w:rsidRDefault="00D11286" w:rsidP="00D11286">
      <w:pPr>
        <w:pStyle w:val="Standard"/>
        <w:numPr>
          <w:ilvl w:val="0"/>
          <w:numId w:val="5"/>
        </w:numPr>
        <w:ind w:firstLine="709"/>
        <w:jc w:val="both"/>
      </w:pPr>
      <w:r>
        <w:rPr>
          <w:sz w:val="26"/>
          <w:szCs w:val="26"/>
        </w:rPr>
        <w:t>размещение оповещения о начале публичных слушаний на информационных стендах, оборудованных при зданиях администрации Сортавальского муниципального округа;</w:t>
      </w:r>
    </w:p>
    <w:p w:rsidR="00D11286" w:rsidRDefault="00D11286" w:rsidP="00D11286">
      <w:pPr>
        <w:pStyle w:val="Standard"/>
        <w:numPr>
          <w:ilvl w:val="0"/>
          <w:numId w:val="5"/>
        </w:numPr>
        <w:ind w:firstLine="709"/>
        <w:jc w:val="both"/>
      </w:pPr>
      <w:r>
        <w:rPr>
          <w:sz w:val="26"/>
          <w:szCs w:val="26"/>
        </w:rPr>
        <w:t>размещение Проектов на официальном сайте администрации Сортавальского муниципального округа в сети интернет;</w:t>
      </w:r>
    </w:p>
    <w:p w:rsidR="00D11286" w:rsidRDefault="00D11286" w:rsidP="00D11286">
      <w:pPr>
        <w:pStyle w:val="Standard"/>
        <w:numPr>
          <w:ilvl w:val="0"/>
          <w:numId w:val="5"/>
        </w:numPr>
        <w:ind w:firstLine="709"/>
        <w:jc w:val="both"/>
      </w:pPr>
      <w:r>
        <w:rPr>
          <w:sz w:val="26"/>
          <w:szCs w:val="26"/>
        </w:rPr>
        <w:t>проведение экспозиции Проектов в течение всего периода их размещения;</w:t>
      </w:r>
    </w:p>
    <w:p w:rsidR="00D11286" w:rsidRDefault="00D11286" w:rsidP="00D11286">
      <w:pPr>
        <w:pStyle w:val="Standard"/>
        <w:numPr>
          <w:ilvl w:val="0"/>
          <w:numId w:val="5"/>
        </w:numPr>
        <w:ind w:firstLine="709"/>
        <w:jc w:val="both"/>
      </w:pPr>
      <w:r>
        <w:rPr>
          <w:sz w:val="26"/>
          <w:szCs w:val="26"/>
        </w:rPr>
        <w:t>проведение собрания участников публичных слушаний;</w:t>
      </w:r>
    </w:p>
    <w:p w:rsidR="00D11286" w:rsidRDefault="00D11286" w:rsidP="00D11286">
      <w:pPr>
        <w:pStyle w:val="Standard"/>
        <w:numPr>
          <w:ilvl w:val="0"/>
          <w:numId w:val="5"/>
        </w:numPr>
        <w:ind w:firstLine="709"/>
        <w:jc w:val="both"/>
      </w:pPr>
      <w:r>
        <w:rPr>
          <w:sz w:val="26"/>
          <w:szCs w:val="26"/>
        </w:rPr>
        <w:t>подготовку и оформление протокола публичных слушаний;</w:t>
      </w:r>
    </w:p>
    <w:p w:rsidR="00D11286" w:rsidRDefault="00D11286" w:rsidP="00D11286">
      <w:pPr>
        <w:pStyle w:val="Standard"/>
        <w:numPr>
          <w:ilvl w:val="0"/>
          <w:numId w:val="5"/>
        </w:numPr>
        <w:ind w:firstLine="709"/>
        <w:jc w:val="both"/>
      </w:pPr>
      <w:r>
        <w:rPr>
          <w:sz w:val="26"/>
          <w:szCs w:val="26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D11286" w:rsidRDefault="00D11286" w:rsidP="00D11286">
      <w:pPr>
        <w:pStyle w:val="Standard"/>
        <w:ind w:firstLine="709"/>
        <w:jc w:val="both"/>
      </w:pPr>
      <w:r>
        <w:rPr>
          <w:sz w:val="26"/>
          <w:szCs w:val="26"/>
        </w:rPr>
        <w:t>3. Срок проведения публичных слушаний по Проектам: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D11286" w:rsidRDefault="00D11286" w:rsidP="00D11286">
      <w:pPr>
        <w:pStyle w:val="Standard"/>
        <w:ind w:right="-1" w:firstLine="709"/>
        <w:jc w:val="both"/>
      </w:pPr>
      <w:r>
        <w:rPr>
          <w:sz w:val="26"/>
          <w:szCs w:val="26"/>
        </w:rPr>
        <w:t>4. Местом проведения собрания участников публичных слушаний определить здание администрации Сортавальского муниципального района по адресу: г. Сортавала, ул. Гагарина, д.12.</w:t>
      </w:r>
    </w:p>
    <w:p w:rsidR="00D11286" w:rsidRDefault="00D11286" w:rsidP="00D11286">
      <w:pPr>
        <w:pStyle w:val="Standard"/>
        <w:ind w:right="-1" w:firstLine="709"/>
        <w:jc w:val="both"/>
      </w:pPr>
      <w:r>
        <w:rPr>
          <w:sz w:val="26"/>
          <w:szCs w:val="26"/>
        </w:rPr>
        <w:t>5. В период размещения Проектов и проведения экспозиции участники публичных слушаний имеют право вносить предложения и замечания, касающиеся Проектов:</w:t>
      </w:r>
    </w:p>
    <w:p w:rsidR="00D11286" w:rsidRDefault="00D11286" w:rsidP="00D11286">
      <w:pPr>
        <w:pStyle w:val="Standard"/>
        <w:ind w:firstLine="709"/>
        <w:jc w:val="both"/>
      </w:pPr>
      <w:r>
        <w:rPr>
          <w:sz w:val="26"/>
          <w:szCs w:val="26"/>
        </w:rPr>
        <w:t>1) в письменной или устной форме в ходе проведения собрания участников публичных слушаний;</w:t>
      </w:r>
    </w:p>
    <w:p w:rsidR="00D11286" w:rsidRDefault="00D11286" w:rsidP="00D11286">
      <w:pPr>
        <w:pStyle w:val="Standard"/>
        <w:ind w:firstLine="709"/>
        <w:jc w:val="both"/>
      </w:pPr>
      <w:r>
        <w:rPr>
          <w:sz w:val="26"/>
          <w:szCs w:val="26"/>
        </w:rPr>
        <w:t>2) в письменной форме в адрес организатора публичных слушаний;</w:t>
      </w:r>
    </w:p>
    <w:p w:rsidR="00D11286" w:rsidRDefault="00D11286" w:rsidP="00D11286">
      <w:pPr>
        <w:pStyle w:val="Standard"/>
        <w:ind w:firstLine="709"/>
        <w:jc w:val="both"/>
      </w:pPr>
      <w:r>
        <w:rPr>
          <w:sz w:val="26"/>
          <w:szCs w:val="26"/>
        </w:rPr>
        <w:t>3) посредством записи в книге (журнале) учета посетителей экспозиций Проектов.</w:t>
      </w:r>
    </w:p>
    <w:p w:rsidR="00D11286" w:rsidRDefault="00D11286" w:rsidP="00D11286">
      <w:pPr>
        <w:pStyle w:val="Standard"/>
        <w:ind w:firstLine="709"/>
        <w:jc w:val="both"/>
      </w:pPr>
      <w:r>
        <w:rPr>
          <w:sz w:val="26"/>
          <w:szCs w:val="26"/>
        </w:rPr>
        <w:t>6. 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D11286" w:rsidRDefault="00D11286" w:rsidP="00D11286">
      <w:pPr>
        <w:pStyle w:val="Standard"/>
        <w:ind w:left="567"/>
        <w:jc w:val="both"/>
        <w:rPr>
          <w:sz w:val="26"/>
          <w:szCs w:val="26"/>
        </w:rPr>
      </w:pPr>
    </w:p>
    <w:bookmarkEnd w:id="0"/>
    <w:p w:rsidR="00D11286" w:rsidRDefault="00D11286" w:rsidP="00D11286">
      <w:pPr>
        <w:pStyle w:val="Standard"/>
        <w:ind w:left="567"/>
        <w:jc w:val="both"/>
        <w:rPr>
          <w:sz w:val="26"/>
          <w:szCs w:val="26"/>
        </w:rPr>
      </w:pPr>
    </w:p>
    <w:p w:rsidR="00D11286" w:rsidRDefault="00D11286" w:rsidP="00D11286">
      <w:pPr>
        <w:pStyle w:val="Standard"/>
      </w:pPr>
      <w:r>
        <w:rPr>
          <w:sz w:val="26"/>
          <w:szCs w:val="26"/>
        </w:rPr>
        <w:t xml:space="preserve">Глава </w:t>
      </w:r>
      <w:proofErr w:type="gramStart"/>
      <w:r>
        <w:rPr>
          <w:sz w:val="26"/>
          <w:szCs w:val="26"/>
        </w:rPr>
        <w:t>Сортавальского</w:t>
      </w:r>
      <w:proofErr w:type="gramEnd"/>
    </w:p>
    <w:p w:rsidR="00D11286" w:rsidRDefault="00D11286" w:rsidP="00D11286">
      <w:pPr>
        <w:pStyle w:val="Standard"/>
      </w:pPr>
      <w:r>
        <w:rPr>
          <w:sz w:val="26"/>
          <w:szCs w:val="26"/>
        </w:rPr>
        <w:t>муниципального округа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</w:t>
      </w:r>
      <w:r>
        <w:rPr>
          <w:sz w:val="26"/>
          <w:szCs w:val="26"/>
        </w:rPr>
        <w:tab/>
        <w:t xml:space="preserve">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</w:t>
      </w:r>
      <w:r>
        <w:rPr>
          <w:sz w:val="26"/>
          <w:szCs w:val="26"/>
        </w:rPr>
        <w:tab/>
        <w:t xml:space="preserve">С.В. </w:t>
      </w:r>
      <w:proofErr w:type="spellStart"/>
      <w:r>
        <w:rPr>
          <w:sz w:val="26"/>
          <w:szCs w:val="26"/>
        </w:rPr>
        <w:t>Крупин</w:t>
      </w:r>
      <w:proofErr w:type="spellEnd"/>
    </w:p>
    <w:p w:rsidR="00D11286" w:rsidRDefault="00D11286" w:rsidP="00D11286">
      <w:pPr>
        <w:pStyle w:val="Standard"/>
        <w:ind w:right="-2"/>
        <w:rPr>
          <w:b/>
          <w:sz w:val="25"/>
          <w:szCs w:val="25"/>
        </w:rPr>
      </w:pPr>
    </w:p>
    <w:p w:rsidR="00D11286" w:rsidRDefault="00D11286" w:rsidP="00D11286">
      <w:pPr>
        <w:pStyle w:val="Standard"/>
        <w:ind w:right="-2"/>
        <w:jc w:val="center"/>
      </w:pPr>
    </w:p>
    <w:p w:rsidR="00D11286" w:rsidRDefault="00D11286" w:rsidP="00D11286">
      <w:pPr>
        <w:pStyle w:val="Standard"/>
        <w:ind w:right="-2"/>
        <w:jc w:val="center"/>
      </w:pPr>
    </w:p>
    <w:p w:rsidR="00D11286" w:rsidRDefault="00D11286" w:rsidP="00D11286">
      <w:pPr>
        <w:rPr>
          <w:rFonts w:ascii="Times New Roman" w:eastAsia="Times New Roman" w:hAnsi="Times New Roman" w:cs="Times New Roman"/>
          <w:kern w:val="3"/>
          <w:sz w:val="24"/>
          <w:szCs w:val="24"/>
          <w:lang w:eastAsia="ar-SA"/>
        </w:rPr>
      </w:pPr>
      <w:r>
        <w:br w:type="page"/>
      </w:r>
    </w:p>
    <w:p w:rsidR="009E3BE3" w:rsidRDefault="009E3BE3"/>
    <w:sectPr w:rsidR="009E3B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EED" w:rsidRDefault="005E7EED" w:rsidP="00D11286">
      <w:pPr>
        <w:spacing w:after="0" w:line="240" w:lineRule="auto"/>
      </w:pPr>
      <w:r>
        <w:separator/>
      </w:r>
    </w:p>
  </w:endnote>
  <w:endnote w:type="continuationSeparator" w:id="0">
    <w:p w:rsidR="005E7EED" w:rsidRDefault="005E7EED" w:rsidP="00D11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286" w:rsidRDefault="00D1128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286" w:rsidRDefault="00D1128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286" w:rsidRDefault="00D1128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EED" w:rsidRDefault="005E7EED" w:rsidP="00D11286">
      <w:pPr>
        <w:spacing w:after="0" w:line="240" w:lineRule="auto"/>
      </w:pPr>
      <w:r>
        <w:separator/>
      </w:r>
    </w:p>
  </w:footnote>
  <w:footnote w:type="continuationSeparator" w:id="0">
    <w:p w:rsidR="005E7EED" w:rsidRDefault="005E7EED" w:rsidP="00D112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286" w:rsidRDefault="00D1128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286" w:rsidRDefault="00D11286" w:rsidP="00D11286">
    <w:pPr>
      <w:pStyle w:val="a3"/>
      <w:jc w:val="right"/>
    </w:pPr>
    <w:r>
      <w:t>ПРОЕКТ</w:t>
    </w:r>
    <w:bookmarkStart w:id="1" w:name="_GoBack"/>
    <w:bookmarkEnd w:id="1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286" w:rsidRDefault="00D1128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92721"/>
    <w:multiLevelType w:val="multilevel"/>
    <w:tmpl w:val="C9EE3ADA"/>
    <w:styleLink w:val="WWNum2"/>
    <w:lvl w:ilvl="0">
      <w:start w:val="1"/>
      <w:numFmt w:val="decimal"/>
      <w:lvlText w:val="%1."/>
      <w:lvlJc w:val="left"/>
      <w:pPr>
        <w:ind w:left="0" w:firstLine="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1">
    <w:nsid w:val="0DAD467E"/>
    <w:multiLevelType w:val="multilevel"/>
    <w:tmpl w:val="4398722E"/>
    <w:styleLink w:val="WWNum3"/>
    <w:lvl w:ilvl="0">
      <w:start w:val="1"/>
      <w:numFmt w:val="decimal"/>
      <w:lvlText w:val="%1)"/>
      <w:lvlJc w:val="left"/>
      <w:pPr>
        <w:ind w:left="0" w:firstLine="0"/>
      </w:pPr>
      <w:rPr>
        <w:rFonts w:eastAsia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C3"/>
    <w:rsid w:val="004216C3"/>
    <w:rsid w:val="005E7EED"/>
    <w:rsid w:val="009E3BE3"/>
    <w:rsid w:val="00D1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2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11286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ar-SA"/>
    </w:rPr>
  </w:style>
  <w:style w:type="numbering" w:customStyle="1" w:styleId="WWNum2">
    <w:name w:val="WWNum2"/>
    <w:rsid w:val="00D11286"/>
    <w:pPr>
      <w:numPr>
        <w:numId w:val="1"/>
      </w:numPr>
    </w:pPr>
  </w:style>
  <w:style w:type="numbering" w:customStyle="1" w:styleId="WWNum3">
    <w:name w:val="WWNum3"/>
    <w:rsid w:val="00D11286"/>
    <w:pPr>
      <w:numPr>
        <w:numId w:val="3"/>
      </w:numPr>
    </w:pPr>
  </w:style>
  <w:style w:type="paragraph" w:styleId="a3">
    <w:name w:val="header"/>
    <w:basedOn w:val="a"/>
    <w:link w:val="a4"/>
    <w:uiPriority w:val="99"/>
    <w:unhideWhenUsed/>
    <w:rsid w:val="00D112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1286"/>
  </w:style>
  <w:style w:type="paragraph" w:styleId="a5">
    <w:name w:val="footer"/>
    <w:basedOn w:val="a"/>
    <w:link w:val="a6"/>
    <w:uiPriority w:val="99"/>
    <w:unhideWhenUsed/>
    <w:rsid w:val="00D112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12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2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11286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ar-SA"/>
    </w:rPr>
  </w:style>
  <w:style w:type="numbering" w:customStyle="1" w:styleId="WWNum2">
    <w:name w:val="WWNum2"/>
    <w:rsid w:val="00D11286"/>
    <w:pPr>
      <w:numPr>
        <w:numId w:val="1"/>
      </w:numPr>
    </w:pPr>
  </w:style>
  <w:style w:type="numbering" w:customStyle="1" w:styleId="WWNum3">
    <w:name w:val="WWNum3"/>
    <w:rsid w:val="00D11286"/>
    <w:pPr>
      <w:numPr>
        <w:numId w:val="3"/>
      </w:numPr>
    </w:pPr>
  </w:style>
  <w:style w:type="paragraph" w:styleId="a3">
    <w:name w:val="header"/>
    <w:basedOn w:val="a"/>
    <w:link w:val="a4"/>
    <w:uiPriority w:val="99"/>
    <w:unhideWhenUsed/>
    <w:rsid w:val="00D112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1286"/>
  </w:style>
  <w:style w:type="paragraph" w:styleId="a5">
    <w:name w:val="footer"/>
    <w:basedOn w:val="a"/>
    <w:link w:val="a6"/>
    <w:uiPriority w:val="99"/>
    <w:unhideWhenUsed/>
    <w:rsid w:val="00D112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12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641</Words>
  <Characters>3660</Characters>
  <Application>Microsoft Office Word</Application>
  <DocSecurity>0</DocSecurity>
  <Lines>30</Lines>
  <Paragraphs>8</Paragraphs>
  <ScaleCrop>false</ScaleCrop>
  <Company/>
  <LinksUpToDate>false</LinksUpToDate>
  <CharactersWithSpaces>4293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user025</dc:creator>
  <cp:keywords/>
  <dc:description/>
  <cp:lastModifiedBy>user025</cp:lastModifiedBy>
  <cp:revision>2</cp:revision>
  <dcterms:created xsi:type="dcterms:W3CDTF">2025-03-24T09:48:00Z</dcterms:created>
  <dcterms:modified xsi:type="dcterms:W3CDTF">2025-03-24T09:48:00Z</dcterms:modified>
</cp:coreProperties>
</file>