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33DA" w:rsidRDefault="000533DA" w:rsidP="000533DA">
      <w:pPr>
        <w:jc w:val="right"/>
        <w:rPr>
          <w:sz w:val="28"/>
          <w:szCs w:val="28"/>
        </w:rPr>
      </w:pPr>
    </w:p>
    <w:p w:rsidR="006D032E" w:rsidRPr="000533DA" w:rsidRDefault="005E6101" w:rsidP="005E6101">
      <w:pPr>
        <w:tabs>
          <w:tab w:val="left" w:pos="4820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6D032E">
        <w:rPr>
          <w:noProof/>
          <w:sz w:val="28"/>
          <w:szCs w:val="28"/>
        </w:rPr>
        <w:drawing>
          <wp:inline distT="0" distB="0" distL="0" distR="0" wp14:anchorId="72FC52FF">
            <wp:extent cx="714375" cy="9334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933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D032E" w:rsidRPr="006D032E" w:rsidRDefault="006D032E" w:rsidP="006D032E">
      <w:pPr>
        <w:jc w:val="center"/>
        <w:rPr>
          <w:b/>
          <w:caps/>
          <w:color w:val="000000"/>
          <w:sz w:val="28"/>
          <w:szCs w:val="28"/>
        </w:rPr>
      </w:pPr>
      <w:r w:rsidRPr="006D032E">
        <w:rPr>
          <w:b/>
          <w:caps/>
          <w:color w:val="000000"/>
          <w:sz w:val="28"/>
          <w:szCs w:val="28"/>
        </w:rPr>
        <w:t>РЕСПУБЛИКА КАРЕЛИЯ</w:t>
      </w:r>
    </w:p>
    <w:p w:rsidR="006D032E" w:rsidRPr="006D032E" w:rsidRDefault="006D032E" w:rsidP="006D032E">
      <w:pPr>
        <w:jc w:val="center"/>
        <w:rPr>
          <w:b/>
          <w:caps/>
          <w:color w:val="000000"/>
          <w:sz w:val="28"/>
          <w:szCs w:val="28"/>
        </w:rPr>
      </w:pPr>
    </w:p>
    <w:p w:rsidR="006D032E" w:rsidRPr="006D032E" w:rsidRDefault="006D032E" w:rsidP="006D032E">
      <w:pPr>
        <w:jc w:val="center"/>
        <w:rPr>
          <w:b/>
          <w:caps/>
          <w:color w:val="000000"/>
          <w:sz w:val="28"/>
          <w:szCs w:val="28"/>
        </w:rPr>
      </w:pPr>
      <w:r w:rsidRPr="006D032E">
        <w:rPr>
          <w:b/>
          <w:caps/>
          <w:color w:val="000000"/>
          <w:sz w:val="28"/>
          <w:szCs w:val="28"/>
        </w:rPr>
        <w:t>АДМИНИСТРАЦИЯ</w:t>
      </w:r>
    </w:p>
    <w:p w:rsidR="006D032E" w:rsidRPr="006D032E" w:rsidRDefault="006D032E" w:rsidP="006D032E">
      <w:pPr>
        <w:jc w:val="center"/>
        <w:rPr>
          <w:b/>
          <w:caps/>
          <w:color w:val="000000"/>
          <w:sz w:val="28"/>
          <w:szCs w:val="28"/>
        </w:rPr>
      </w:pPr>
    </w:p>
    <w:p w:rsidR="006D032E" w:rsidRPr="006D032E" w:rsidRDefault="006D032E" w:rsidP="006D032E">
      <w:pPr>
        <w:jc w:val="center"/>
        <w:rPr>
          <w:b/>
          <w:caps/>
          <w:color w:val="000000"/>
          <w:sz w:val="28"/>
          <w:szCs w:val="28"/>
        </w:rPr>
      </w:pPr>
      <w:r w:rsidRPr="006D032E">
        <w:rPr>
          <w:b/>
          <w:caps/>
          <w:color w:val="000000"/>
          <w:sz w:val="28"/>
          <w:szCs w:val="28"/>
        </w:rPr>
        <w:t>СОРТАВАЛЬСКОГО МУНИЦИПАЛЬНОГО РАЙОНА</w:t>
      </w:r>
    </w:p>
    <w:p w:rsidR="006D032E" w:rsidRPr="006D032E" w:rsidRDefault="006D032E" w:rsidP="006D032E">
      <w:pPr>
        <w:jc w:val="center"/>
        <w:rPr>
          <w:b/>
          <w:caps/>
          <w:color w:val="000000"/>
          <w:sz w:val="28"/>
          <w:szCs w:val="28"/>
        </w:rPr>
      </w:pPr>
    </w:p>
    <w:p w:rsidR="006D032E" w:rsidRPr="006D032E" w:rsidRDefault="006D032E" w:rsidP="006D032E">
      <w:pPr>
        <w:jc w:val="center"/>
        <w:rPr>
          <w:b/>
          <w:caps/>
          <w:color w:val="000000"/>
          <w:sz w:val="28"/>
          <w:szCs w:val="28"/>
        </w:rPr>
      </w:pPr>
      <w:r w:rsidRPr="006D032E">
        <w:rPr>
          <w:b/>
          <w:caps/>
          <w:color w:val="000000"/>
          <w:sz w:val="28"/>
          <w:szCs w:val="28"/>
        </w:rPr>
        <w:t>ПОСТАНОВЛЕНИЕ</w:t>
      </w:r>
    </w:p>
    <w:p w:rsidR="000533DA" w:rsidRPr="000533DA" w:rsidRDefault="000533DA" w:rsidP="000533DA">
      <w:pPr>
        <w:jc w:val="center"/>
        <w:rPr>
          <w:b/>
          <w:sz w:val="28"/>
          <w:szCs w:val="28"/>
        </w:rPr>
      </w:pPr>
    </w:p>
    <w:p w:rsidR="00E165CA" w:rsidRPr="000533DA" w:rsidRDefault="00E165CA" w:rsidP="00536958">
      <w:pPr>
        <w:spacing w:line="276" w:lineRule="auto"/>
        <w:jc w:val="center"/>
        <w:rPr>
          <w:b/>
          <w:sz w:val="28"/>
          <w:szCs w:val="28"/>
        </w:rPr>
      </w:pPr>
    </w:p>
    <w:p w:rsidR="006D032E" w:rsidRPr="006D032E" w:rsidRDefault="006D032E" w:rsidP="00536958">
      <w:pPr>
        <w:spacing w:line="276" w:lineRule="auto"/>
        <w:jc w:val="center"/>
        <w:rPr>
          <w:sz w:val="28"/>
          <w:szCs w:val="28"/>
        </w:rPr>
      </w:pPr>
      <w:r w:rsidRPr="006D032E">
        <w:rPr>
          <w:sz w:val="28"/>
          <w:szCs w:val="28"/>
        </w:rPr>
        <w:t>от «____» __________202</w:t>
      </w:r>
      <w:r>
        <w:rPr>
          <w:sz w:val="28"/>
          <w:szCs w:val="28"/>
        </w:rPr>
        <w:t>2</w:t>
      </w:r>
      <w:r w:rsidRPr="006D032E">
        <w:rPr>
          <w:sz w:val="28"/>
          <w:szCs w:val="28"/>
        </w:rPr>
        <w:t xml:space="preserve"> г.          </w:t>
      </w:r>
      <w:r w:rsidRPr="006D032E">
        <w:rPr>
          <w:sz w:val="28"/>
          <w:szCs w:val="28"/>
        </w:rPr>
        <w:tab/>
      </w:r>
      <w:r w:rsidRPr="006D032E">
        <w:rPr>
          <w:sz w:val="28"/>
          <w:szCs w:val="28"/>
        </w:rPr>
        <w:tab/>
      </w:r>
      <w:r w:rsidRPr="006D032E">
        <w:rPr>
          <w:sz w:val="28"/>
          <w:szCs w:val="28"/>
        </w:rPr>
        <w:tab/>
      </w:r>
      <w:r w:rsidRPr="006D032E">
        <w:rPr>
          <w:sz w:val="28"/>
          <w:szCs w:val="28"/>
        </w:rPr>
        <w:tab/>
      </w:r>
      <w:r w:rsidRPr="006D032E">
        <w:rPr>
          <w:sz w:val="28"/>
          <w:szCs w:val="28"/>
        </w:rPr>
        <w:tab/>
      </w:r>
      <w:r w:rsidRPr="006D032E">
        <w:rPr>
          <w:sz w:val="28"/>
          <w:szCs w:val="28"/>
        </w:rPr>
        <w:tab/>
      </w:r>
      <w:r w:rsidRPr="006D032E">
        <w:rPr>
          <w:sz w:val="28"/>
          <w:szCs w:val="28"/>
        </w:rPr>
        <w:tab/>
      </w:r>
      <w:r w:rsidRPr="006D032E">
        <w:rPr>
          <w:sz w:val="28"/>
          <w:szCs w:val="28"/>
        </w:rPr>
        <w:tab/>
      </w:r>
      <w:r w:rsidRPr="006D032E">
        <w:rPr>
          <w:sz w:val="28"/>
          <w:szCs w:val="28"/>
        </w:rPr>
        <w:tab/>
      </w:r>
      <w:r w:rsidRPr="006D032E">
        <w:rPr>
          <w:sz w:val="28"/>
          <w:szCs w:val="28"/>
        </w:rPr>
        <w:tab/>
      </w:r>
      <w:r w:rsidRPr="006D032E">
        <w:rPr>
          <w:sz w:val="28"/>
          <w:szCs w:val="28"/>
        </w:rPr>
        <w:tab/>
      </w:r>
      <w:r w:rsidRPr="006D032E">
        <w:rPr>
          <w:sz w:val="28"/>
          <w:szCs w:val="28"/>
        </w:rPr>
        <w:tab/>
      </w:r>
      <w:r w:rsidRPr="006D032E">
        <w:rPr>
          <w:sz w:val="28"/>
          <w:szCs w:val="28"/>
        </w:rPr>
        <w:tab/>
      </w:r>
      <w:r w:rsidRPr="006D032E">
        <w:rPr>
          <w:sz w:val="28"/>
          <w:szCs w:val="28"/>
        </w:rPr>
        <w:tab/>
      </w:r>
      <w:r w:rsidRPr="006D032E">
        <w:rPr>
          <w:sz w:val="28"/>
          <w:szCs w:val="28"/>
        </w:rPr>
        <w:tab/>
      </w:r>
      <w:r w:rsidRPr="006D032E">
        <w:rPr>
          <w:sz w:val="28"/>
          <w:szCs w:val="28"/>
        </w:rPr>
        <w:tab/>
      </w:r>
      <w:r w:rsidRPr="006D032E">
        <w:rPr>
          <w:sz w:val="28"/>
          <w:szCs w:val="28"/>
        </w:rPr>
        <w:tab/>
      </w:r>
      <w:r w:rsidRPr="006D032E">
        <w:rPr>
          <w:sz w:val="28"/>
          <w:szCs w:val="28"/>
        </w:rPr>
        <w:tab/>
      </w:r>
      <w:r w:rsidRPr="006D032E">
        <w:rPr>
          <w:sz w:val="28"/>
          <w:szCs w:val="28"/>
        </w:rPr>
        <w:tab/>
      </w:r>
      <w:r w:rsidRPr="006D032E">
        <w:rPr>
          <w:sz w:val="28"/>
          <w:szCs w:val="28"/>
        </w:rPr>
        <w:tab/>
      </w:r>
      <w:r w:rsidRPr="006D032E">
        <w:rPr>
          <w:sz w:val="28"/>
          <w:szCs w:val="28"/>
        </w:rPr>
        <w:tab/>
      </w:r>
      <w:r w:rsidRPr="006D032E">
        <w:rPr>
          <w:sz w:val="28"/>
          <w:szCs w:val="28"/>
        </w:rPr>
        <w:tab/>
      </w:r>
      <w:r w:rsidRPr="006D032E">
        <w:rPr>
          <w:sz w:val="28"/>
          <w:szCs w:val="28"/>
        </w:rPr>
        <w:tab/>
      </w:r>
      <w:r w:rsidRPr="006D032E">
        <w:rPr>
          <w:sz w:val="28"/>
          <w:szCs w:val="28"/>
        </w:rPr>
        <w:tab/>
      </w:r>
      <w:r w:rsidRPr="006D032E">
        <w:rPr>
          <w:sz w:val="28"/>
          <w:szCs w:val="28"/>
        </w:rPr>
        <w:tab/>
      </w:r>
      <w:r w:rsidRPr="006D032E">
        <w:rPr>
          <w:sz w:val="28"/>
          <w:szCs w:val="28"/>
        </w:rPr>
        <w:tab/>
      </w:r>
      <w:r w:rsidRPr="006D032E">
        <w:rPr>
          <w:sz w:val="28"/>
          <w:szCs w:val="28"/>
        </w:rPr>
        <w:tab/>
      </w:r>
      <w:r w:rsidRPr="006D032E">
        <w:rPr>
          <w:sz w:val="28"/>
          <w:szCs w:val="28"/>
        </w:rPr>
        <w:tab/>
      </w:r>
      <w:r w:rsidRPr="006D032E">
        <w:rPr>
          <w:sz w:val="28"/>
          <w:szCs w:val="28"/>
        </w:rPr>
        <w:tab/>
      </w:r>
      <w:r w:rsidRPr="006D032E">
        <w:rPr>
          <w:sz w:val="28"/>
          <w:szCs w:val="28"/>
        </w:rPr>
        <w:tab/>
      </w:r>
      <w:r w:rsidRPr="006D032E">
        <w:rPr>
          <w:sz w:val="28"/>
          <w:szCs w:val="28"/>
        </w:rPr>
        <w:tab/>
      </w:r>
      <w:r w:rsidRPr="006D032E">
        <w:rPr>
          <w:sz w:val="28"/>
          <w:szCs w:val="28"/>
        </w:rPr>
        <w:tab/>
        <w:t xml:space="preserve"> № __________</w:t>
      </w:r>
    </w:p>
    <w:p w:rsidR="000533DA" w:rsidRPr="000533DA" w:rsidRDefault="000533DA" w:rsidP="00536958">
      <w:pPr>
        <w:spacing w:line="276" w:lineRule="auto"/>
        <w:jc w:val="center"/>
        <w:rPr>
          <w:sz w:val="28"/>
          <w:szCs w:val="28"/>
        </w:rPr>
      </w:pPr>
    </w:p>
    <w:p w:rsidR="00BB08F5" w:rsidRPr="000F42EE" w:rsidRDefault="00BB08F5" w:rsidP="00527C2A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постановление администрации Сортавальского муниципального района</w:t>
      </w:r>
      <w:r w:rsidR="002F0E9C">
        <w:rPr>
          <w:b/>
          <w:sz w:val="28"/>
          <w:szCs w:val="28"/>
        </w:rPr>
        <w:t xml:space="preserve"> </w:t>
      </w:r>
      <w:r>
        <w:rPr>
          <w:b/>
          <w:spacing w:val="2"/>
          <w:sz w:val="28"/>
          <w:szCs w:val="28"/>
        </w:rPr>
        <w:t>от 17 июня 2022 года №</w:t>
      </w:r>
      <w:r w:rsidR="002B5446">
        <w:rPr>
          <w:b/>
          <w:spacing w:val="2"/>
          <w:sz w:val="28"/>
          <w:szCs w:val="28"/>
        </w:rPr>
        <w:t xml:space="preserve"> </w:t>
      </w:r>
      <w:bookmarkStart w:id="0" w:name="_GoBack"/>
      <w:bookmarkEnd w:id="0"/>
      <w:r>
        <w:rPr>
          <w:b/>
          <w:spacing w:val="2"/>
          <w:sz w:val="28"/>
          <w:szCs w:val="28"/>
        </w:rPr>
        <w:t>58</w:t>
      </w:r>
      <w:r w:rsidR="002F0E9C">
        <w:rPr>
          <w:b/>
          <w:spacing w:val="2"/>
          <w:sz w:val="28"/>
          <w:szCs w:val="28"/>
        </w:rPr>
        <w:t xml:space="preserve"> </w:t>
      </w:r>
    </w:p>
    <w:p w:rsidR="000378A6" w:rsidRPr="00214E4B" w:rsidRDefault="000378A6" w:rsidP="000F42EE">
      <w:pPr>
        <w:spacing w:before="120" w:after="240" w:line="276" w:lineRule="auto"/>
        <w:ind w:right="62" w:firstLine="709"/>
        <w:jc w:val="both"/>
        <w:rPr>
          <w:color w:val="000000"/>
          <w:sz w:val="28"/>
          <w:szCs w:val="28"/>
        </w:rPr>
      </w:pPr>
      <w:r w:rsidRPr="00D95984">
        <w:rPr>
          <w:sz w:val="28"/>
          <w:szCs w:val="28"/>
        </w:rPr>
        <w:t xml:space="preserve">В целях </w:t>
      </w:r>
      <w:r>
        <w:rPr>
          <w:sz w:val="28"/>
          <w:szCs w:val="28"/>
        </w:rPr>
        <w:t xml:space="preserve">приведения в соответствие с </w:t>
      </w:r>
      <w:r w:rsidRPr="00163758">
        <w:rPr>
          <w:sz w:val="28"/>
          <w:szCs w:val="28"/>
        </w:rPr>
        <w:t>Общи</w:t>
      </w:r>
      <w:r>
        <w:rPr>
          <w:sz w:val="28"/>
          <w:szCs w:val="28"/>
        </w:rPr>
        <w:t>ми</w:t>
      </w:r>
      <w:r w:rsidRPr="00163758">
        <w:rPr>
          <w:sz w:val="28"/>
          <w:szCs w:val="28"/>
        </w:rPr>
        <w:t xml:space="preserve"> требования</w:t>
      </w:r>
      <w:r>
        <w:rPr>
          <w:sz w:val="28"/>
          <w:szCs w:val="28"/>
        </w:rPr>
        <w:t xml:space="preserve">ми </w:t>
      </w:r>
      <w:r w:rsidRPr="00163758">
        <w:rPr>
          <w:sz w:val="28"/>
          <w:szCs w:val="28"/>
        </w:rPr>
        <w:t>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</w:t>
      </w:r>
      <w:r>
        <w:rPr>
          <w:color w:val="000000"/>
          <w:sz w:val="28"/>
          <w:szCs w:val="28"/>
        </w:rPr>
        <w:t>, утвержденными п</w:t>
      </w:r>
      <w:r w:rsidRPr="00163758">
        <w:rPr>
          <w:color w:val="000000"/>
          <w:sz w:val="28"/>
          <w:szCs w:val="28"/>
        </w:rPr>
        <w:t>остановление</w:t>
      </w:r>
      <w:r>
        <w:rPr>
          <w:color w:val="000000"/>
          <w:sz w:val="28"/>
          <w:szCs w:val="28"/>
        </w:rPr>
        <w:t>м</w:t>
      </w:r>
      <w:r w:rsidRPr="00163758">
        <w:rPr>
          <w:color w:val="000000"/>
          <w:sz w:val="28"/>
          <w:szCs w:val="28"/>
        </w:rPr>
        <w:t xml:space="preserve"> Правительства Р</w:t>
      </w:r>
      <w:r>
        <w:rPr>
          <w:color w:val="000000"/>
          <w:sz w:val="28"/>
          <w:szCs w:val="28"/>
        </w:rPr>
        <w:t xml:space="preserve">оссийской </w:t>
      </w:r>
      <w:r w:rsidRPr="00163758">
        <w:rPr>
          <w:color w:val="000000"/>
          <w:sz w:val="28"/>
          <w:szCs w:val="28"/>
        </w:rPr>
        <w:t>Ф</w:t>
      </w:r>
      <w:r>
        <w:rPr>
          <w:color w:val="000000"/>
          <w:sz w:val="28"/>
          <w:szCs w:val="28"/>
        </w:rPr>
        <w:t>едерации от 18.09.</w:t>
      </w:r>
      <w:r w:rsidRPr="00163758">
        <w:rPr>
          <w:color w:val="000000"/>
          <w:sz w:val="28"/>
          <w:szCs w:val="28"/>
        </w:rPr>
        <w:t>2020№ 1492</w:t>
      </w:r>
      <w:r>
        <w:rPr>
          <w:color w:val="000000"/>
          <w:sz w:val="28"/>
          <w:szCs w:val="28"/>
        </w:rPr>
        <w:t xml:space="preserve">, а также с положениями нормативных правовых актов исполнительных органов государственной власти </w:t>
      </w:r>
      <w:r w:rsidR="00B465E2">
        <w:rPr>
          <w:color w:val="000000"/>
          <w:sz w:val="28"/>
          <w:szCs w:val="28"/>
        </w:rPr>
        <w:t>Республики Карелия</w:t>
      </w:r>
      <w:r w:rsidR="002F0E9C">
        <w:rPr>
          <w:color w:val="000000"/>
          <w:sz w:val="28"/>
          <w:szCs w:val="28"/>
        </w:rPr>
        <w:t xml:space="preserve">, </w:t>
      </w:r>
      <w:r w:rsidR="002F0E9C" w:rsidRPr="002F0E9C">
        <w:rPr>
          <w:color w:val="000000"/>
          <w:sz w:val="28"/>
          <w:szCs w:val="28"/>
        </w:rPr>
        <w:t>администрация Сортавальского муниципального района</w:t>
      </w:r>
      <w:r>
        <w:rPr>
          <w:color w:val="000000"/>
          <w:sz w:val="28"/>
          <w:szCs w:val="28"/>
        </w:rPr>
        <w:t xml:space="preserve">  </w:t>
      </w:r>
      <w:proofErr w:type="gramStart"/>
      <w:r>
        <w:rPr>
          <w:color w:val="000000"/>
          <w:sz w:val="28"/>
          <w:szCs w:val="28"/>
        </w:rPr>
        <w:t>п</w:t>
      </w:r>
      <w:proofErr w:type="gramEnd"/>
      <w:r>
        <w:rPr>
          <w:color w:val="000000"/>
          <w:sz w:val="28"/>
          <w:szCs w:val="28"/>
        </w:rPr>
        <w:t xml:space="preserve"> о с т а н о в л я е т</w:t>
      </w:r>
      <w:r w:rsidRPr="00214E4B">
        <w:rPr>
          <w:sz w:val="28"/>
          <w:szCs w:val="28"/>
        </w:rPr>
        <w:t>:</w:t>
      </w:r>
    </w:p>
    <w:p w:rsidR="000F42EE" w:rsidRPr="001B71E5" w:rsidRDefault="00BB08F5" w:rsidP="001B71E5">
      <w:pPr>
        <w:pStyle w:val="a3"/>
        <w:widowControl w:val="0"/>
        <w:numPr>
          <w:ilvl w:val="0"/>
          <w:numId w:val="35"/>
        </w:numPr>
        <w:tabs>
          <w:tab w:val="left" w:pos="0"/>
          <w:tab w:val="left" w:pos="993"/>
        </w:tabs>
        <w:autoSpaceDE w:val="0"/>
        <w:autoSpaceDN w:val="0"/>
        <w:adjustRightInd w:val="0"/>
        <w:spacing w:line="276" w:lineRule="auto"/>
        <w:ind w:left="0" w:firstLine="567"/>
        <w:jc w:val="both"/>
        <w:rPr>
          <w:sz w:val="28"/>
          <w:szCs w:val="28"/>
        </w:rPr>
      </w:pPr>
      <w:proofErr w:type="gramStart"/>
      <w:r w:rsidRPr="001B71E5">
        <w:rPr>
          <w:sz w:val="28"/>
          <w:szCs w:val="28"/>
        </w:rPr>
        <w:t>Дополнить</w:t>
      </w:r>
      <w:r w:rsidR="000F42EE" w:rsidRPr="001B71E5">
        <w:rPr>
          <w:sz w:val="28"/>
          <w:szCs w:val="28"/>
        </w:rPr>
        <w:t xml:space="preserve"> Правила персонифицированного финансирования дополнительного образования детей в Сортавальском муниципальном районе</w:t>
      </w:r>
      <w:r w:rsidR="002F0E9C">
        <w:rPr>
          <w:sz w:val="28"/>
          <w:szCs w:val="28"/>
        </w:rPr>
        <w:t xml:space="preserve"> (приложение №1)</w:t>
      </w:r>
      <w:r w:rsidRPr="001B71E5">
        <w:rPr>
          <w:sz w:val="28"/>
          <w:szCs w:val="28"/>
        </w:rPr>
        <w:t xml:space="preserve">, утвержденные </w:t>
      </w:r>
      <w:r w:rsidR="001B71E5" w:rsidRPr="001B71E5">
        <w:rPr>
          <w:sz w:val="28"/>
          <w:szCs w:val="28"/>
        </w:rPr>
        <w:t>постановлением администрации Сортавальского муниципального района «Об</w:t>
      </w:r>
      <w:r w:rsidR="001B71E5" w:rsidRPr="001B71E5">
        <w:rPr>
          <w:b/>
          <w:sz w:val="28"/>
          <w:szCs w:val="28"/>
        </w:rPr>
        <w:t xml:space="preserve"> </w:t>
      </w:r>
      <w:r w:rsidR="001B71E5" w:rsidRPr="001B71E5">
        <w:rPr>
          <w:sz w:val="28"/>
          <w:szCs w:val="28"/>
        </w:rPr>
        <w:t xml:space="preserve">утверждении Правил персонифицированного финансирования дополнительного образования детей в Сортавальском </w:t>
      </w:r>
      <w:r w:rsidR="001B71E5" w:rsidRPr="001B71E5">
        <w:rPr>
          <w:spacing w:val="2"/>
          <w:sz w:val="28"/>
          <w:szCs w:val="28"/>
        </w:rPr>
        <w:t xml:space="preserve">муниципальном районе и </w:t>
      </w:r>
      <w:r w:rsidR="001B71E5" w:rsidRPr="001B71E5">
        <w:rPr>
          <w:bCs/>
          <w:sz w:val="28"/>
          <w:szCs w:val="28"/>
        </w:rPr>
        <w:t>Порядка предоставления грантов в форме субсидии частным образовательным организациям, организациям, осуществляющим обучение, индивидуальным предпринимателям, государственным образовательным организациям, муниципальным образовательным организациям, в отношении которых администрация Сортавальского муниципального района не</w:t>
      </w:r>
      <w:proofErr w:type="gramEnd"/>
      <w:r w:rsidR="001B71E5" w:rsidRPr="001B71E5">
        <w:rPr>
          <w:bCs/>
          <w:sz w:val="28"/>
          <w:szCs w:val="28"/>
        </w:rPr>
        <w:t xml:space="preserve"> осуществляются функции и полномочия учредителя, включенным в реестр исполнителей образовательных услуг в рамках системы персонифицированного финансирования, в связи с </w:t>
      </w:r>
      <w:r w:rsidR="001B71E5" w:rsidRPr="001B71E5">
        <w:rPr>
          <w:bCs/>
          <w:sz w:val="28"/>
          <w:szCs w:val="28"/>
        </w:rPr>
        <w:lastRenderedPageBreak/>
        <w:t>оказанием услуг по реализации дополнительных общеобразовательных программ в рамках системы персонифицированного финансирования</w:t>
      </w:r>
      <w:r w:rsidR="001B71E5" w:rsidRPr="001B71E5">
        <w:rPr>
          <w:spacing w:val="2"/>
          <w:sz w:val="28"/>
          <w:szCs w:val="28"/>
        </w:rPr>
        <w:t>»</w:t>
      </w:r>
      <w:r w:rsidR="001B71E5">
        <w:rPr>
          <w:spacing w:val="2"/>
          <w:sz w:val="28"/>
          <w:szCs w:val="28"/>
        </w:rPr>
        <w:t xml:space="preserve"> от 17 июня 2022 года №58</w:t>
      </w:r>
      <w:r w:rsidR="001B71E5" w:rsidRPr="001B71E5">
        <w:rPr>
          <w:sz w:val="28"/>
          <w:szCs w:val="28"/>
        </w:rPr>
        <w:t xml:space="preserve"> </w:t>
      </w:r>
      <w:r w:rsidR="000F42EE" w:rsidRPr="001B71E5">
        <w:rPr>
          <w:sz w:val="28"/>
          <w:szCs w:val="28"/>
        </w:rPr>
        <w:t>(далее – Правила)</w:t>
      </w:r>
      <w:r w:rsidR="001B71E5">
        <w:rPr>
          <w:sz w:val="28"/>
          <w:szCs w:val="28"/>
        </w:rPr>
        <w:t xml:space="preserve"> пунктом 11 следующего содержания:</w:t>
      </w:r>
    </w:p>
    <w:p w:rsidR="002B198C" w:rsidRDefault="002B198C" w:rsidP="002B198C">
      <w:pPr>
        <w:spacing w:after="160" w:line="276" w:lineRule="auto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«11. Определение нормативных затрат:</w:t>
      </w:r>
    </w:p>
    <w:p w:rsidR="002B198C" w:rsidRDefault="002B198C" w:rsidP="002B198C">
      <w:pPr>
        <w:spacing w:after="160" w:line="276" w:lineRule="auto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11.1. </w:t>
      </w:r>
      <w:r w:rsidRPr="002B198C">
        <w:rPr>
          <w:sz w:val="28"/>
          <w:szCs w:val="28"/>
        </w:rPr>
        <w:t xml:space="preserve">Определение нормативных затрат на оказание образовательной услуги осуществляется на основании общих параметров, установленных правовыми актами </w:t>
      </w:r>
      <w:r w:rsidR="00CF1B3C">
        <w:rPr>
          <w:sz w:val="28"/>
          <w:szCs w:val="28"/>
        </w:rPr>
        <w:t xml:space="preserve">главного </w:t>
      </w:r>
      <w:proofErr w:type="gramStart"/>
      <w:r w:rsidR="00CF1B3C">
        <w:rPr>
          <w:sz w:val="28"/>
          <w:szCs w:val="28"/>
        </w:rPr>
        <w:t>распорядителя бюджетных средств Районного комитета образования Сортавальского муниципального района</w:t>
      </w:r>
      <w:proofErr w:type="gramEnd"/>
      <w:r w:rsidR="009857D9">
        <w:rPr>
          <w:sz w:val="28"/>
          <w:szCs w:val="28"/>
        </w:rPr>
        <w:t xml:space="preserve"> для подведомственных образовательных организаций,</w:t>
      </w:r>
      <w:r w:rsidRPr="002B198C">
        <w:rPr>
          <w:sz w:val="28"/>
          <w:szCs w:val="28"/>
        </w:rPr>
        <w:t xml:space="preserve"> реализую</w:t>
      </w:r>
      <w:r w:rsidR="009857D9">
        <w:rPr>
          <w:sz w:val="28"/>
          <w:szCs w:val="28"/>
        </w:rPr>
        <w:t>щих</w:t>
      </w:r>
      <w:r w:rsidRPr="002B198C">
        <w:rPr>
          <w:sz w:val="28"/>
          <w:szCs w:val="28"/>
        </w:rPr>
        <w:t xml:space="preserve"> соответствующие дополнительные общеобразовательные программы.</w:t>
      </w:r>
    </w:p>
    <w:p w:rsidR="002B198C" w:rsidRPr="009857D9" w:rsidRDefault="002B198C" w:rsidP="002B198C">
      <w:pPr>
        <w:spacing w:after="160" w:line="276" w:lineRule="auto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11.2. </w:t>
      </w:r>
      <w:proofErr w:type="gramStart"/>
      <w:r w:rsidRPr="002B198C">
        <w:rPr>
          <w:sz w:val="28"/>
          <w:szCs w:val="28"/>
        </w:rPr>
        <w:t xml:space="preserve">Нормативные затраты на оказание муниципальных услуг по реализации дополнительных общеобразовательных общеразвивающих программ определяются в расчете на человеко-час по каждому виду и направленности </w:t>
      </w:r>
      <w:r w:rsidR="00D5173B" w:rsidRPr="00433428">
        <w:rPr>
          <w:sz w:val="28"/>
          <w:szCs w:val="28"/>
        </w:rPr>
        <w:t>всех плановых</w:t>
      </w:r>
      <w:r w:rsidR="00D5173B">
        <w:rPr>
          <w:sz w:val="28"/>
          <w:szCs w:val="28"/>
        </w:rPr>
        <w:t xml:space="preserve"> </w:t>
      </w:r>
      <w:r w:rsidRPr="002B198C">
        <w:rPr>
          <w:sz w:val="28"/>
          <w:szCs w:val="28"/>
        </w:rPr>
        <w:t>образовательных программ с учетом форм обучения, типа образовательной организации, сетевой формы реализации образовательных программ, образовательных технологий, специальных условий получения образования обучающимися с ограниченными возможностями здоровья, обеспечения дополнительного профессионального образования педагогическим работникам, обеспечения безопасных условий обучения и</w:t>
      </w:r>
      <w:proofErr w:type="gramEnd"/>
      <w:r w:rsidRPr="002B198C">
        <w:rPr>
          <w:sz w:val="28"/>
          <w:szCs w:val="28"/>
        </w:rPr>
        <w:t xml:space="preserve"> воспитания, охраны здоровья обучающихся, а также с учетом иных предусмотренных Федеральным законом от 29 декабря 2012 года N 273-ФЗ "Об образовании в Российской Федерации" особенностей организации и осуществления образовательных услуг (для </w:t>
      </w:r>
      <w:r w:rsidRPr="009857D9">
        <w:rPr>
          <w:sz w:val="28"/>
          <w:szCs w:val="28"/>
        </w:rPr>
        <w:t>различных категорий обучающихся).</w:t>
      </w:r>
    </w:p>
    <w:p w:rsidR="002B198C" w:rsidRPr="009857D9" w:rsidRDefault="002B198C" w:rsidP="002B198C">
      <w:pPr>
        <w:spacing w:after="160" w:line="276" w:lineRule="auto"/>
        <w:ind w:firstLine="567"/>
        <w:contextualSpacing/>
        <w:jc w:val="both"/>
        <w:rPr>
          <w:sz w:val="28"/>
          <w:szCs w:val="28"/>
        </w:rPr>
      </w:pPr>
      <w:r w:rsidRPr="009857D9">
        <w:rPr>
          <w:sz w:val="28"/>
          <w:szCs w:val="28"/>
        </w:rPr>
        <w:t>11.3. Объем муниципальных услуг по реализации дополнительных общеобразовательных общеразвивающих программ определяется образовательной программой, разработанной и утвержденной организацией, осуществляющей образовательную деятельность, если иное не установлено федеральными законами.</w:t>
      </w:r>
    </w:p>
    <w:p w:rsidR="002B198C" w:rsidRDefault="002B198C" w:rsidP="002B198C">
      <w:pPr>
        <w:spacing w:after="160" w:line="276" w:lineRule="auto"/>
        <w:ind w:firstLine="567"/>
        <w:contextualSpacing/>
        <w:jc w:val="both"/>
        <w:rPr>
          <w:sz w:val="28"/>
          <w:szCs w:val="28"/>
        </w:rPr>
      </w:pPr>
      <w:r w:rsidRPr="009857D9">
        <w:rPr>
          <w:sz w:val="28"/>
          <w:szCs w:val="28"/>
        </w:rPr>
        <w:t xml:space="preserve"> 11.</w:t>
      </w:r>
      <w:r w:rsidR="00E8639B">
        <w:rPr>
          <w:sz w:val="28"/>
          <w:szCs w:val="28"/>
        </w:rPr>
        <w:t>4</w:t>
      </w:r>
      <w:r w:rsidRPr="009857D9">
        <w:rPr>
          <w:sz w:val="28"/>
          <w:szCs w:val="28"/>
        </w:rPr>
        <w:t>. Поставщик образовательных услуг, реализующий дополнительную общеобразовательную программу в рамках системы персонифицированного финансирования, вправе установить цену оказания образовательной услуги (отдельной части образовательной услуги) в расчете на человеко-час в размере, меньшем чем нормативные затраты</w:t>
      </w:r>
      <w:r w:rsidRPr="002B198C">
        <w:rPr>
          <w:sz w:val="28"/>
          <w:szCs w:val="28"/>
        </w:rPr>
        <w:t>, рассчитанные в порядке, установленном настоящими Правилами.</w:t>
      </w:r>
    </w:p>
    <w:p w:rsidR="002B198C" w:rsidRPr="002B198C" w:rsidRDefault="002B198C" w:rsidP="002B198C">
      <w:pPr>
        <w:spacing w:after="160" w:line="276" w:lineRule="auto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11.</w:t>
      </w:r>
      <w:r w:rsidR="00E8639B">
        <w:rPr>
          <w:sz w:val="28"/>
          <w:szCs w:val="28"/>
        </w:rPr>
        <w:t>5</w:t>
      </w:r>
      <w:r>
        <w:rPr>
          <w:sz w:val="28"/>
          <w:szCs w:val="28"/>
        </w:rPr>
        <w:t xml:space="preserve">. </w:t>
      </w:r>
      <w:r w:rsidRPr="002B198C">
        <w:rPr>
          <w:sz w:val="28"/>
          <w:szCs w:val="28"/>
        </w:rPr>
        <w:t>Нормативные затраты на оказание i-й образовательной услуги определяются по следующей формуле:</w:t>
      </w:r>
    </w:p>
    <w:p w:rsidR="002B198C" w:rsidRPr="002B198C" w:rsidRDefault="002B198C" w:rsidP="002B198C">
      <w:pPr>
        <w:spacing w:after="160" w:line="276" w:lineRule="auto"/>
        <w:ind w:firstLine="567"/>
        <w:contextualSpacing/>
        <w:jc w:val="both"/>
        <w:rPr>
          <w:sz w:val="28"/>
          <w:szCs w:val="28"/>
        </w:rPr>
      </w:pPr>
    </w:p>
    <w:p w:rsidR="002B198C" w:rsidRPr="002B198C" w:rsidRDefault="002B198C" w:rsidP="006C6A95">
      <w:pPr>
        <w:spacing w:after="160" w:line="276" w:lineRule="auto"/>
        <w:ind w:firstLine="567"/>
        <w:contextualSpacing/>
        <w:jc w:val="center"/>
        <w:rPr>
          <w:sz w:val="28"/>
          <w:szCs w:val="28"/>
        </w:rPr>
      </w:pPr>
      <w:proofErr w:type="spellStart"/>
      <w:r w:rsidRPr="002B198C">
        <w:rPr>
          <w:sz w:val="28"/>
          <w:szCs w:val="28"/>
        </w:rPr>
        <w:t>Ni</w:t>
      </w:r>
      <w:proofErr w:type="spellEnd"/>
      <w:r w:rsidRPr="002B198C">
        <w:rPr>
          <w:sz w:val="28"/>
          <w:szCs w:val="28"/>
        </w:rPr>
        <w:t xml:space="preserve"> = </w:t>
      </w:r>
      <w:proofErr w:type="spellStart"/>
      <w:proofErr w:type="gramStart"/>
      <w:r w:rsidRPr="002B198C">
        <w:rPr>
          <w:sz w:val="28"/>
          <w:szCs w:val="28"/>
        </w:rPr>
        <w:t>Ni</w:t>
      </w:r>
      <w:proofErr w:type="gramEnd"/>
      <w:r w:rsidRPr="002B198C">
        <w:rPr>
          <w:sz w:val="28"/>
          <w:szCs w:val="28"/>
        </w:rPr>
        <w:t>баз</w:t>
      </w:r>
      <w:proofErr w:type="spellEnd"/>
      <w:r w:rsidRPr="002B198C">
        <w:rPr>
          <w:sz w:val="28"/>
          <w:szCs w:val="28"/>
        </w:rPr>
        <w:t xml:space="preserve"> x </w:t>
      </w:r>
      <w:proofErr w:type="spellStart"/>
      <w:r w:rsidRPr="002B198C">
        <w:rPr>
          <w:sz w:val="28"/>
          <w:szCs w:val="28"/>
        </w:rPr>
        <w:t>Котр</w:t>
      </w:r>
      <w:proofErr w:type="spellEnd"/>
      <w:r w:rsidRPr="002B198C">
        <w:rPr>
          <w:sz w:val="28"/>
          <w:szCs w:val="28"/>
        </w:rPr>
        <w:t>, где</w:t>
      </w:r>
    </w:p>
    <w:p w:rsidR="002B198C" w:rsidRPr="002B198C" w:rsidRDefault="002B198C" w:rsidP="002B198C">
      <w:pPr>
        <w:spacing w:after="160" w:line="276" w:lineRule="auto"/>
        <w:ind w:firstLine="567"/>
        <w:contextualSpacing/>
        <w:jc w:val="both"/>
        <w:rPr>
          <w:sz w:val="28"/>
          <w:szCs w:val="28"/>
        </w:rPr>
      </w:pPr>
    </w:p>
    <w:p w:rsidR="002B198C" w:rsidRPr="002B198C" w:rsidRDefault="002B198C" w:rsidP="002B198C">
      <w:pPr>
        <w:spacing w:after="160" w:line="276" w:lineRule="auto"/>
        <w:ind w:firstLine="567"/>
        <w:contextualSpacing/>
        <w:jc w:val="both"/>
        <w:rPr>
          <w:sz w:val="28"/>
          <w:szCs w:val="28"/>
        </w:rPr>
      </w:pPr>
      <w:proofErr w:type="spellStart"/>
      <w:r w:rsidRPr="002B198C">
        <w:rPr>
          <w:sz w:val="28"/>
          <w:szCs w:val="28"/>
        </w:rPr>
        <w:t>Ni</w:t>
      </w:r>
      <w:proofErr w:type="spellEnd"/>
      <w:r w:rsidRPr="002B198C">
        <w:rPr>
          <w:sz w:val="28"/>
          <w:szCs w:val="28"/>
        </w:rPr>
        <w:t xml:space="preserve"> - нормативные затраты на оказание i-ой i-й образовательной услуги;</w:t>
      </w:r>
    </w:p>
    <w:p w:rsidR="002B198C" w:rsidRPr="002B198C" w:rsidRDefault="002B198C" w:rsidP="002B198C">
      <w:pPr>
        <w:spacing w:after="160" w:line="276" w:lineRule="auto"/>
        <w:ind w:firstLine="567"/>
        <w:contextualSpacing/>
        <w:jc w:val="both"/>
        <w:rPr>
          <w:sz w:val="28"/>
          <w:szCs w:val="28"/>
        </w:rPr>
      </w:pPr>
      <w:proofErr w:type="spellStart"/>
      <w:proofErr w:type="gramStart"/>
      <w:r w:rsidRPr="002B198C">
        <w:rPr>
          <w:sz w:val="28"/>
          <w:szCs w:val="28"/>
        </w:rPr>
        <w:t>Ni</w:t>
      </w:r>
      <w:proofErr w:type="gramEnd"/>
      <w:r w:rsidRPr="002B198C">
        <w:rPr>
          <w:sz w:val="28"/>
          <w:szCs w:val="28"/>
        </w:rPr>
        <w:t>баз</w:t>
      </w:r>
      <w:proofErr w:type="spellEnd"/>
      <w:r w:rsidRPr="002B198C">
        <w:rPr>
          <w:sz w:val="28"/>
          <w:szCs w:val="28"/>
        </w:rPr>
        <w:t xml:space="preserve"> - базовый норматив затрат на оказание i-той муниципальной услуги по реализации дополнительных общеобразовательных общеразвивающих программ;</w:t>
      </w:r>
    </w:p>
    <w:p w:rsidR="002B198C" w:rsidRPr="002B198C" w:rsidRDefault="002B198C" w:rsidP="002B198C">
      <w:pPr>
        <w:spacing w:after="160" w:line="276" w:lineRule="auto"/>
        <w:ind w:firstLine="567"/>
        <w:contextualSpacing/>
        <w:jc w:val="both"/>
        <w:rPr>
          <w:sz w:val="28"/>
          <w:szCs w:val="28"/>
        </w:rPr>
      </w:pPr>
      <w:proofErr w:type="spellStart"/>
      <w:proofErr w:type="gramStart"/>
      <w:r w:rsidRPr="002B198C">
        <w:rPr>
          <w:sz w:val="28"/>
          <w:szCs w:val="28"/>
        </w:rPr>
        <w:t>Котр</w:t>
      </w:r>
      <w:proofErr w:type="spellEnd"/>
      <w:r w:rsidRPr="002B198C">
        <w:rPr>
          <w:sz w:val="28"/>
          <w:szCs w:val="28"/>
        </w:rPr>
        <w:t xml:space="preserve"> - отраслевой корректирующий коэффициент, отражающий объективные характеристики образовательных организаций и специфику оказываемых ими услуг по реализации дополнительных общеобразовательных общеразвивающих программ, включая форму обучения, сетевую форму реализации образовательных программ, образовательные технологии, специальные условия получения образования обучающимися с ограниченными возможностями здоровья.</w:t>
      </w:r>
      <w:proofErr w:type="gramEnd"/>
      <w:r w:rsidRPr="002B198C">
        <w:rPr>
          <w:sz w:val="28"/>
          <w:szCs w:val="28"/>
        </w:rPr>
        <w:t xml:space="preserve"> Значения отраслевых коэффициентов устанавливаются уполномоченным органом.</w:t>
      </w:r>
    </w:p>
    <w:p w:rsidR="002B198C" w:rsidRPr="002B198C" w:rsidRDefault="002B198C" w:rsidP="002B198C">
      <w:pPr>
        <w:spacing w:after="160" w:line="276" w:lineRule="auto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11.</w:t>
      </w:r>
      <w:r w:rsidR="00E8639B">
        <w:rPr>
          <w:sz w:val="28"/>
          <w:szCs w:val="28"/>
        </w:rPr>
        <w:t>6</w:t>
      </w:r>
      <w:r>
        <w:rPr>
          <w:sz w:val="28"/>
          <w:szCs w:val="28"/>
        </w:rPr>
        <w:t xml:space="preserve">. </w:t>
      </w:r>
      <w:r w:rsidRPr="002B198C">
        <w:rPr>
          <w:sz w:val="28"/>
          <w:szCs w:val="28"/>
        </w:rPr>
        <w:t>Базовый норматив затрат на оказание i-й образовательной услуги рассчитываются по следующей формуле:</w:t>
      </w:r>
    </w:p>
    <w:p w:rsidR="002B198C" w:rsidRPr="002B198C" w:rsidRDefault="002B198C" w:rsidP="002B198C">
      <w:pPr>
        <w:spacing w:after="160" w:line="276" w:lineRule="auto"/>
        <w:ind w:firstLine="567"/>
        <w:contextualSpacing/>
        <w:jc w:val="both"/>
        <w:rPr>
          <w:sz w:val="28"/>
          <w:szCs w:val="28"/>
        </w:rPr>
      </w:pPr>
    </w:p>
    <w:p w:rsidR="002B198C" w:rsidRPr="002B198C" w:rsidRDefault="00BC7D56" w:rsidP="006C6A95">
      <w:pPr>
        <w:spacing w:after="160" w:line="276" w:lineRule="auto"/>
        <w:ind w:firstLine="567"/>
        <w:contextualSpacing/>
        <w:jc w:val="center"/>
        <w:rPr>
          <w:sz w:val="28"/>
          <w:szCs w:val="28"/>
        </w:rPr>
      </w:pPr>
      <w:r w:rsidRPr="00BC7D56">
        <w:rPr>
          <w:rFonts w:ascii="Arial" w:eastAsia="Calibri" w:hAnsi="Arial" w:cs="Arial"/>
          <w:noProof/>
          <w:color w:val="444444"/>
          <w:sz w:val="22"/>
          <w:szCs w:val="22"/>
        </w:rPr>
        <w:drawing>
          <wp:inline distT="0" distB="0" distL="0" distR="0" wp14:anchorId="28ECC843" wp14:editId="1ECB6C1D">
            <wp:extent cx="1619250" cy="266700"/>
            <wp:effectExtent l="0" t="0" r="0" b="0"/>
            <wp:docPr id="20" name="Рисунок 20" descr="https://api.docs.cntd.ru/img/46/54/23/61/1/e80418cd-9cd1-414b-a0dc-05149fa36e73/P0029000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api.docs.cntd.ru/img/46/54/23/61/1/e80418cd-9cd1-414b-a0dc-05149fa36e73/P00290000.gif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198C" w:rsidRPr="002B198C" w:rsidRDefault="002B198C" w:rsidP="002B198C">
      <w:pPr>
        <w:spacing w:after="160" w:line="276" w:lineRule="auto"/>
        <w:ind w:firstLine="567"/>
        <w:contextualSpacing/>
        <w:jc w:val="both"/>
        <w:rPr>
          <w:sz w:val="28"/>
          <w:szCs w:val="28"/>
        </w:rPr>
      </w:pPr>
      <w:r w:rsidRPr="002B198C">
        <w:rPr>
          <w:sz w:val="28"/>
          <w:szCs w:val="28"/>
        </w:rPr>
        <w:t xml:space="preserve"> </w:t>
      </w:r>
    </w:p>
    <w:p w:rsidR="002B198C" w:rsidRPr="002B198C" w:rsidRDefault="002B198C" w:rsidP="002B198C">
      <w:pPr>
        <w:spacing w:after="160" w:line="276" w:lineRule="auto"/>
        <w:ind w:firstLine="567"/>
        <w:contextualSpacing/>
        <w:jc w:val="both"/>
        <w:rPr>
          <w:sz w:val="28"/>
          <w:szCs w:val="28"/>
        </w:rPr>
      </w:pPr>
      <w:proofErr w:type="spellStart"/>
      <w:proofErr w:type="gramStart"/>
      <w:r w:rsidRPr="002B198C">
        <w:rPr>
          <w:sz w:val="28"/>
          <w:szCs w:val="28"/>
        </w:rPr>
        <w:t>Ni</w:t>
      </w:r>
      <w:proofErr w:type="gramEnd"/>
      <w:r w:rsidRPr="002B198C">
        <w:rPr>
          <w:sz w:val="28"/>
          <w:szCs w:val="28"/>
        </w:rPr>
        <w:t>баз</w:t>
      </w:r>
      <w:proofErr w:type="spellEnd"/>
      <w:r w:rsidRPr="002B198C">
        <w:rPr>
          <w:sz w:val="28"/>
          <w:szCs w:val="28"/>
        </w:rPr>
        <w:t xml:space="preserve"> - базовый норматив затрат на оказание i-той i-й образовательной услуги;</w:t>
      </w:r>
    </w:p>
    <w:p w:rsidR="00250537" w:rsidRPr="002B198C" w:rsidRDefault="00BC7D56" w:rsidP="002B198C">
      <w:pPr>
        <w:spacing w:after="160" w:line="276" w:lineRule="auto"/>
        <w:ind w:firstLine="567"/>
        <w:contextualSpacing/>
        <w:jc w:val="both"/>
        <w:rPr>
          <w:sz w:val="28"/>
          <w:szCs w:val="28"/>
        </w:rPr>
      </w:pPr>
      <w:r w:rsidRPr="00BC7D56">
        <w:rPr>
          <w:rFonts w:ascii="Arial" w:eastAsia="Calibri" w:hAnsi="Arial" w:cs="Arial"/>
          <w:noProof/>
          <w:color w:val="444444"/>
          <w:sz w:val="22"/>
          <w:szCs w:val="22"/>
        </w:rPr>
        <w:drawing>
          <wp:inline distT="0" distB="0" distL="0" distR="0" wp14:anchorId="23FED1CB" wp14:editId="01C31032">
            <wp:extent cx="476250" cy="266700"/>
            <wp:effectExtent l="0" t="0" r="0" b="0"/>
            <wp:docPr id="21" name="Рисунок 21" descr="https://api.docs.cntd.ru/img/46/54/23/61/1/e80418cd-9cd1-414b-a0dc-05149fa36e73/P002A000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api.docs.cntd.ru/img/46/54/23/61/1/e80418cd-9cd1-414b-a0dc-05149fa36e73/P002A0000.gi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B198C" w:rsidRPr="002B198C">
        <w:rPr>
          <w:sz w:val="28"/>
          <w:szCs w:val="28"/>
        </w:rPr>
        <w:t xml:space="preserve">  - базовый норматив затрат, непосредственно связанных с оказанием i-ой образовательной услуги; </w:t>
      </w:r>
    </w:p>
    <w:tbl>
      <w:tblPr>
        <w:tblStyle w:val="af6"/>
        <w:tblW w:w="0" w:type="auto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"/>
        <w:gridCol w:w="514"/>
      </w:tblGrid>
      <w:tr w:rsidR="00250537" w:rsidRPr="000F1F54" w:rsidTr="00250537">
        <w:tc>
          <w:tcPr>
            <w:tcW w:w="382" w:type="dxa"/>
            <w:vMerge w:val="restart"/>
            <w:vAlign w:val="center"/>
          </w:tcPr>
          <w:p w:rsidR="00250537" w:rsidRPr="000F1F54" w:rsidRDefault="00250537" w:rsidP="00360D40">
            <w:pPr>
              <w:ind w:right="-37"/>
              <w:jc w:val="right"/>
              <w:rPr>
                <w:sz w:val="28"/>
                <w:szCs w:val="28"/>
                <w:lang w:val="en-US"/>
              </w:rPr>
            </w:pPr>
            <w:r w:rsidRPr="000F1F54">
              <w:rPr>
                <w:sz w:val="28"/>
                <w:szCs w:val="28"/>
                <w:lang w:val="en-US"/>
              </w:rPr>
              <w:t>N</w:t>
            </w:r>
          </w:p>
        </w:tc>
        <w:tc>
          <w:tcPr>
            <w:tcW w:w="514" w:type="dxa"/>
            <w:vAlign w:val="bottom"/>
          </w:tcPr>
          <w:p w:rsidR="00250537" w:rsidRPr="000F1F54" w:rsidRDefault="00250537" w:rsidP="00360D40">
            <w:pPr>
              <w:ind w:left="-37"/>
              <w:rPr>
                <w:sz w:val="16"/>
                <w:szCs w:val="16"/>
              </w:rPr>
            </w:pPr>
            <w:r w:rsidRPr="000F1F54">
              <w:rPr>
                <w:sz w:val="16"/>
                <w:szCs w:val="16"/>
              </w:rPr>
              <w:t>общ</w:t>
            </w:r>
          </w:p>
        </w:tc>
      </w:tr>
      <w:tr w:rsidR="00250537" w:rsidRPr="000F1F54" w:rsidTr="00250537">
        <w:tc>
          <w:tcPr>
            <w:tcW w:w="382" w:type="dxa"/>
            <w:vMerge/>
          </w:tcPr>
          <w:p w:rsidR="00250537" w:rsidRDefault="00250537" w:rsidP="00360D40">
            <w:pPr>
              <w:rPr>
                <w:lang w:val="en-US"/>
              </w:rPr>
            </w:pPr>
          </w:p>
        </w:tc>
        <w:tc>
          <w:tcPr>
            <w:tcW w:w="514" w:type="dxa"/>
          </w:tcPr>
          <w:p w:rsidR="00250537" w:rsidRPr="000F1F54" w:rsidRDefault="00250537" w:rsidP="00360D40">
            <w:pPr>
              <w:rPr>
                <w:sz w:val="16"/>
                <w:szCs w:val="16"/>
              </w:rPr>
            </w:pPr>
            <w:proofErr w:type="spellStart"/>
            <w:r w:rsidRPr="000F1F54">
              <w:rPr>
                <w:sz w:val="16"/>
                <w:szCs w:val="16"/>
                <w:lang w:val="en-US"/>
              </w:rPr>
              <w:t>i</w:t>
            </w:r>
            <w:proofErr w:type="spellEnd"/>
            <w:r w:rsidRPr="000F1F54">
              <w:rPr>
                <w:sz w:val="16"/>
                <w:szCs w:val="16"/>
              </w:rPr>
              <w:t>баз</w:t>
            </w:r>
          </w:p>
        </w:tc>
      </w:tr>
    </w:tbl>
    <w:p w:rsidR="00250537" w:rsidRDefault="002B198C" w:rsidP="002B198C">
      <w:pPr>
        <w:spacing w:after="160" w:line="276" w:lineRule="auto"/>
        <w:ind w:firstLine="567"/>
        <w:contextualSpacing/>
        <w:jc w:val="both"/>
        <w:rPr>
          <w:sz w:val="28"/>
          <w:szCs w:val="28"/>
        </w:rPr>
      </w:pPr>
      <w:r w:rsidRPr="002B198C">
        <w:rPr>
          <w:sz w:val="28"/>
          <w:szCs w:val="28"/>
        </w:rPr>
        <w:t>- базовый норматив затрат на общехозяйственные нужды на оказание i-ой образовательной услуги.</w:t>
      </w:r>
    </w:p>
    <w:p w:rsidR="002B198C" w:rsidRPr="002B198C" w:rsidRDefault="002B198C" w:rsidP="002B198C">
      <w:pPr>
        <w:spacing w:after="160" w:line="276" w:lineRule="auto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11.</w:t>
      </w:r>
      <w:r w:rsidR="00E8639B">
        <w:rPr>
          <w:sz w:val="28"/>
          <w:szCs w:val="28"/>
        </w:rPr>
        <w:t>7</w:t>
      </w:r>
      <w:r>
        <w:rPr>
          <w:sz w:val="28"/>
          <w:szCs w:val="28"/>
        </w:rPr>
        <w:t xml:space="preserve">. </w:t>
      </w:r>
      <w:r w:rsidRPr="002B198C">
        <w:rPr>
          <w:sz w:val="28"/>
          <w:szCs w:val="28"/>
        </w:rPr>
        <w:t>Базовый норматив затрат, непосредственно связанных с оказанием i-ой образовательной услуги, рассчитывается по следующей формуле:</w:t>
      </w:r>
    </w:p>
    <w:p w:rsidR="002B198C" w:rsidRPr="002B198C" w:rsidRDefault="002B198C" w:rsidP="002B198C">
      <w:pPr>
        <w:spacing w:after="160" w:line="276" w:lineRule="auto"/>
        <w:ind w:firstLine="567"/>
        <w:contextualSpacing/>
        <w:jc w:val="both"/>
        <w:rPr>
          <w:sz w:val="28"/>
          <w:szCs w:val="28"/>
        </w:rPr>
      </w:pPr>
    </w:p>
    <w:p w:rsidR="002B198C" w:rsidRPr="002B198C" w:rsidRDefault="002B198C" w:rsidP="006C6A95">
      <w:pPr>
        <w:spacing w:after="160" w:line="276" w:lineRule="auto"/>
        <w:ind w:firstLine="567"/>
        <w:contextualSpacing/>
        <w:jc w:val="center"/>
        <w:rPr>
          <w:sz w:val="28"/>
          <w:szCs w:val="28"/>
        </w:rPr>
      </w:pPr>
      <w:r w:rsidRPr="002B198C">
        <w:rPr>
          <w:rFonts w:ascii="Arial" w:eastAsia="Calibri" w:hAnsi="Arial" w:cs="Arial"/>
          <w:noProof/>
          <w:color w:val="444444"/>
          <w:sz w:val="22"/>
          <w:szCs w:val="22"/>
        </w:rPr>
        <w:drawing>
          <wp:inline distT="0" distB="0" distL="0" distR="0" wp14:anchorId="7061D55A" wp14:editId="7442DC65">
            <wp:extent cx="2457450" cy="266700"/>
            <wp:effectExtent l="0" t="0" r="0" b="0"/>
            <wp:docPr id="2" name="Рисунок 2" descr="https://api.docs.cntd.ru/img/46/54/23/61/1/e80418cd-9cd1-414b-a0dc-05149fa36e73/P002B000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https://api.docs.cntd.ru/img/46/54/23/61/1/e80418cd-9cd1-414b-a0dc-05149fa36e73/P002B0000.gif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0537" w:rsidRPr="002B198C" w:rsidRDefault="002B198C" w:rsidP="002B198C">
      <w:pPr>
        <w:spacing w:after="160" w:line="276" w:lineRule="auto"/>
        <w:ind w:firstLine="567"/>
        <w:contextualSpacing/>
        <w:jc w:val="both"/>
        <w:rPr>
          <w:sz w:val="28"/>
          <w:szCs w:val="28"/>
        </w:rPr>
      </w:pPr>
      <w:r w:rsidRPr="002B198C">
        <w:rPr>
          <w:sz w:val="28"/>
          <w:szCs w:val="28"/>
        </w:rPr>
        <w:t xml:space="preserve"> 1)  </w:t>
      </w:r>
    </w:p>
    <w:tbl>
      <w:tblPr>
        <w:tblStyle w:val="af6"/>
        <w:tblW w:w="0" w:type="auto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0"/>
        <w:gridCol w:w="514"/>
      </w:tblGrid>
      <w:tr w:rsidR="00250537" w:rsidRPr="00250537" w:rsidTr="00250537">
        <w:tc>
          <w:tcPr>
            <w:tcW w:w="360" w:type="dxa"/>
            <w:vMerge w:val="restart"/>
            <w:vAlign w:val="center"/>
          </w:tcPr>
          <w:p w:rsidR="00250537" w:rsidRPr="00250537" w:rsidRDefault="00250537" w:rsidP="00250537">
            <w:pPr>
              <w:ind w:right="-37"/>
              <w:jc w:val="right"/>
              <w:rPr>
                <w:rFonts w:ascii="Calibri" w:eastAsia="Calibri" w:hAnsi="Calibri"/>
                <w:sz w:val="28"/>
                <w:szCs w:val="28"/>
                <w:lang w:val="en-US" w:eastAsia="en-US"/>
              </w:rPr>
            </w:pPr>
            <w:r w:rsidRPr="00250537">
              <w:rPr>
                <w:rFonts w:ascii="Calibri" w:eastAsia="Calibri" w:hAnsi="Calibri"/>
                <w:sz w:val="28"/>
                <w:szCs w:val="28"/>
                <w:lang w:val="en-US" w:eastAsia="en-US"/>
              </w:rPr>
              <w:t>N</w:t>
            </w:r>
          </w:p>
        </w:tc>
        <w:tc>
          <w:tcPr>
            <w:tcW w:w="514" w:type="dxa"/>
            <w:vAlign w:val="bottom"/>
          </w:tcPr>
          <w:p w:rsidR="00250537" w:rsidRPr="00250537" w:rsidRDefault="00250537" w:rsidP="00250537">
            <w:pPr>
              <w:ind w:left="-37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r w:rsidRPr="00250537">
              <w:rPr>
                <w:rFonts w:ascii="Calibri" w:eastAsia="Calibri" w:hAnsi="Calibri"/>
                <w:sz w:val="16"/>
                <w:szCs w:val="16"/>
                <w:lang w:eastAsia="en-US"/>
              </w:rPr>
              <w:t>ОТ</w:t>
            </w:r>
            <w:proofErr w:type="gramStart"/>
            <w:r w:rsidRPr="00250537">
              <w:rPr>
                <w:rFonts w:ascii="Calibri" w:eastAsia="Calibri" w:hAnsi="Calibri"/>
                <w:sz w:val="16"/>
                <w:szCs w:val="16"/>
                <w:lang w:eastAsia="en-US"/>
              </w:rPr>
              <w:t>1</w:t>
            </w:r>
            <w:proofErr w:type="gramEnd"/>
          </w:p>
        </w:tc>
      </w:tr>
      <w:tr w:rsidR="00250537" w:rsidRPr="00250537" w:rsidTr="00250537">
        <w:tc>
          <w:tcPr>
            <w:tcW w:w="360" w:type="dxa"/>
            <w:vMerge/>
          </w:tcPr>
          <w:p w:rsidR="00250537" w:rsidRPr="00250537" w:rsidRDefault="00250537" w:rsidP="00250537">
            <w:pPr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514" w:type="dxa"/>
          </w:tcPr>
          <w:p w:rsidR="00250537" w:rsidRPr="00250537" w:rsidRDefault="00250537" w:rsidP="00250537">
            <w:pPr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proofErr w:type="spellStart"/>
            <w:r w:rsidRPr="00250537">
              <w:rPr>
                <w:rFonts w:ascii="Calibri" w:eastAsia="Calibri" w:hAnsi="Calibri"/>
                <w:sz w:val="16"/>
                <w:szCs w:val="16"/>
                <w:lang w:val="en-US" w:eastAsia="en-US"/>
              </w:rPr>
              <w:t>i</w:t>
            </w:r>
            <w:proofErr w:type="spellEnd"/>
            <w:r w:rsidRPr="00250537">
              <w:rPr>
                <w:rFonts w:ascii="Calibri" w:eastAsia="Calibri" w:hAnsi="Calibri"/>
                <w:sz w:val="16"/>
                <w:szCs w:val="16"/>
                <w:lang w:eastAsia="en-US"/>
              </w:rPr>
              <w:t>баз</w:t>
            </w:r>
          </w:p>
        </w:tc>
      </w:tr>
    </w:tbl>
    <w:p w:rsidR="002B198C" w:rsidRDefault="002B198C" w:rsidP="002B198C">
      <w:pPr>
        <w:spacing w:after="160" w:line="276" w:lineRule="auto"/>
        <w:ind w:firstLine="567"/>
        <w:contextualSpacing/>
        <w:jc w:val="both"/>
        <w:rPr>
          <w:sz w:val="28"/>
          <w:szCs w:val="28"/>
        </w:rPr>
      </w:pPr>
      <w:r w:rsidRPr="002B198C">
        <w:rPr>
          <w:sz w:val="28"/>
          <w:szCs w:val="28"/>
        </w:rPr>
        <w:t xml:space="preserve"> </w:t>
      </w:r>
      <w:proofErr w:type="gramStart"/>
      <w:r w:rsidRPr="002B198C">
        <w:rPr>
          <w:sz w:val="28"/>
          <w:szCs w:val="28"/>
        </w:rPr>
        <w:t>- затраты на оплату труда педагогических работников, непосредственно связанных с оказанием i-ой образовательной услуги, в том числе страховые взносы в Пенсионный фонд Российской Федерации, Фонд социального страхования Российской Федерации и Фонд обязательного медицинского страхования Российской Федерации, а также на обязательное социальное страхование от несчастных случаев на производстве и профессиональных заболеваний, рассчитываемые по формуле:</w:t>
      </w:r>
      <w:proofErr w:type="gramEnd"/>
    </w:p>
    <w:p w:rsidR="006C6A95" w:rsidRPr="002B198C" w:rsidRDefault="006C6A95" w:rsidP="002B198C">
      <w:pPr>
        <w:spacing w:after="160" w:line="276" w:lineRule="auto"/>
        <w:ind w:firstLine="567"/>
        <w:contextualSpacing/>
        <w:jc w:val="both"/>
        <w:rPr>
          <w:sz w:val="28"/>
          <w:szCs w:val="28"/>
        </w:rPr>
      </w:pPr>
    </w:p>
    <w:p w:rsidR="002B198C" w:rsidRPr="002B198C" w:rsidRDefault="002B198C" w:rsidP="006C6A95">
      <w:pPr>
        <w:spacing w:after="160" w:line="276" w:lineRule="auto"/>
        <w:ind w:firstLine="567"/>
        <w:contextualSpacing/>
        <w:jc w:val="center"/>
        <w:rPr>
          <w:sz w:val="28"/>
          <w:szCs w:val="28"/>
        </w:rPr>
      </w:pPr>
      <w:r w:rsidRPr="002B198C">
        <w:rPr>
          <w:rFonts w:ascii="Arial" w:eastAsia="Calibri" w:hAnsi="Arial" w:cs="Arial"/>
          <w:noProof/>
          <w:color w:val="444444"/>
          <w:sz w:val="22"/>
          <w:szCs w:val="22"/>
        </w:rPr>
        <w:drawing>
          <wp:inline distT="0" distB="0" distL="0" distR="0" wp14:anchorId="193DB753" wp14:editId="6FAEA18C">
            <wp:extent cx="1638300" cy="276225"/>
            <wp:effectExtent l="0" t="0" r="0" b="9525"/>
            <wp:docPr id="3" name="Рисунок 3" descr="https://api.docs.cntd.ru/img/46/54/23/61/1/e80418cd-9cd1-414b-a0dc-05149fa36e73/P002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https://api.docs.cntd.ru/img/46/54/23/61/1/e80418cd-9cd1-414b-a0dc-05149fa36e73/P002E.gif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198C" w:rsidRPr="002B198C" w:rsidRDefault="002B198C" w:rsidP="002B198C">
      <w:pPr>
        <w:spacing w:after="160" w:line="276" w:lineRule="auto"/>
        <w:ind w:firstLine="567"/>
        <w:contextualSpacing/>
        <w:jc w:val="both"/>
        <w:rPr>
          <w:sz w:val="28"/>
          <w:szCs w:val="28"/>
        </w:rPr>
      </w:pPr>
    </w:p>
    <w:p w:rsidR="002B198C" w:rsidRPr="002B198C" w:rsidRDefault="002B198C" w:rsidP="002B198C">
      <w:pPr>
        <w:spacing w:after="160" w:line="276" w:lineRule="auto"/>
        <w:ind w:firstLine="567"/>
        <w:contextualSpacing/>
        <w:jc w:val="both"/>
        <w:rPr>
          <w:sz w:val="28"/>
          <w:szCs w:val="28"/>
        </w:rPr>
      </w:pPr>
      <w:proofErr w:type="gramStart"/>
      <w:r w:rsidRPr="002B198C">
        <w:rPr>
          <w:sz w:val="28"/>
          <w:szCs w:val="28"/>
        </w:rPr>
        <w:t>W - годовой фонд оплаты труда штатной единицы работников, непосредственно связанных с оказанием i-ой образовательной услуги, включая страховые взносы в Пенсионный фонд Российской Федерации, Фонд социального страхования Российской Федерации и Фонд обязательного медицинского страхования Российской Федерации, а также на обязательное медицинское страхование от несчастных случаев на производстве и профессиональных заболеваний на соответствующий финансовый год:</w:t>
      </w:r>
      <w:proofErr w:type="gramEnd"/>
    </w:p>
    <w:p w:rsidR="002B198C" w:rsidRPr="002B198C" w:rsidRDefault="002B198C" w:rsidP="002B198C">
      <w:pPr>
        <w:spacing w:after="160" w:line="276" w:lineRule="auto"/>
        <w:ind w:firstLine="567"/>
        <w:contextualSpacing/>
        <w:jc w:val="both"/>
        <w:rPr>
          <w:sz w:val="28"/>
          <w:szCs w:val="28"/>
        </w:rPr>
      </w:pPr>
      <w:proofErr w:type="spellStart"/>
      <w:proofErr w:type="gramStart"/>
      <w:r w:rsidRPr="002B198C">
        <w:rPr>
          <w:sz w:val="28"/>
          <w:szCs w:val="28"/>
        </w:rPr>
        <w:t>Q</w:t>
      </w:r>
      <w:proofErr w:type="gramEnd"/>
      <w:r w:rsidRPr="002B198C">
        <w:rPr>
          <w:sz w:val="28"/>
          <w:szCs w:val="28"/>
        </w:rPr>
        <w:t>сред</w:t>
      </w:r>
      <w:proofErr w:type="spellEnd"/>
      <w:r w:rsidRPr="002B198C">
        <w:rPr>
          <w:sz w:val="28"/>
          <w:szCs w:val="28"/>
        </w:rPr>
        <w:t xml:space="preserve"> - среднее число учащихся в расчете на 1 педагогического работника на соответствующий год (значение устанавливается уполномоченным органом);</w:t>
      </w:r>
    </w:p>
    <w:p w:rsidR="002B198C" w:rsidRPr="002B198C" w:rsidRDefault="002B198C" w:rsidP="002B198C">
      <w:pPr>
        <w:spacing w:after="160" w:line="276" w:lineRule="auto"/>
        <w:ind w:firstLine="567"/>
        <w:contextualSpacing/>
        <w:jc w:val="both"/>
        <w:rPr>
          <w:sz w:val="28"/>
          <w:szCs w:val="28"/>
        </w:rPr>
      </w:pPr>
      <w:proofErr w:type="spellStart"/>
      <w:proofErr w:type="gramStart"/>
      <w:r w:rsidRPr="002B198C">
        <w:rPr>
          <w:sz w:val="28"/>
          <w:szCs w:val="28"/>
        </w:rPr>
        <w:t>V</w:t>
      </w:r>
      <w:proofErr w:type="gramEnd"/>
      <w:r w:rsidRPr="002B198C">
        <w:rPr>
          <w:sz w:val="28"/>
          <w:szCs w:val="28"/>
        </w:rPr>
        <w:t>час</w:t>
      </w:r>
      <w:proofErr w:type="spellEnd"/>
      <w:r w:rsidRPr="002B198C">
        <w:rPr>
          <w:sz w:val="28"/>
          <w:szCs w:val="28"/>
        </w:rPr>
        <w:t xml:space="preserve"> - средняя норма времени в год на одного ребенка (значение устанавливается уполномоченным органом);</w:t>
      </w:r>
    </w:p>
    <w:p w:rsidR="002B198C" w:rsidRDefault="002B198C" w:rsidP="002B198C">
      <w:pPr>
        <w:spacing w:after="160" w:line="276" w:lineRule="auto"/>
        <w:ind w:firstLine="567"/>
        <w:contextualSpacing/>
        <w:jc w:val="both"/>
        <w:rPr>
          <w:sz w:val="28"/>
          <w:szCs w:val="28"/>
        </w:rPr>
      </w:pPr>
      <w:r w:rsidRPr="002B198C">
        <w:rPr>
          <w:sz w:val="28"/>
          <w:szCs w:val="28"/>
        </w:rPr>
        <w:t xml:space="preserve">2)  </w:t>
      </w:r>
      <w:r w:rsidRPr="002B198C">
        <w:rPr>
          <w:rFonts w:ascii="Arial" w:eastAsia="Calibri" w:hAnsi="Arial" w:cs="Arial"/>
          <w:noProof/>
          <w:color w:val="444444"/>
          <w:sz w:val="22"/>
          <w:szCs w:val="22"/>
        </w:rPr>
        <w:drawing>
          <wp:inline distT="0" distB="0" distL="0" distR="0" wp14:anchorId="3116505C" wp14:editId="4015A16E">
            <wp:extent cx="390525" cy="266700"/>
            <wp:effectExtent l="0" t="0" r="9525" b="0"/>
            <wp:docPr id="4" name="Рисунок 4" descr="https://api.docs.cntd.ru/img/46/54/23/61/1/e80418cd-9cd1-414b-a0dc-05149fa36e73/P002F000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https://api.docs.cntd.ru/img/46/54/23/61/1/e80418cd-9cd1-414b-a0dc-05149fa36e73/P002F0000.gif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B198C">
        <w:rPr>
          <w:sz w:val="28"/>
          <w:szCs w:val="28"/>
        </w:rPr>
        <w:t xml:space="preserve"> - затраты на повышение квалификации и затраты на прохождение медицинских осмотров педагогическими работниками, непосредственно связанными с оказанием i-ой образовательной услуги, которые определяются по формуле:</w:t>
      </w:r>
    </w:p>
    <w:p w:rsidR="006C6A95" w:rsidRPr="002B198C" w:rsidRDefault="006C6A95" w:rsidP="002B198C">
      <w:pPr>
        <w:spacing w:after="160" w:line="276" w:lineRule="auto"/>
        <w:ind w:firstLine="567"/>
        <w:contextualSpacing/>
        <w:jc w:val="both"/>
        <w:rPr>
          <w:sz w:val="28"/>
          <w:szCs w:val="28"/>
        </w:rPr>
      </w:pPr>
    </w:p>
    <w:p w:rsidR="002B198C" w:rsidRDefault="002B198C" w:rsidP="006C6A95">
      <w:pPr>
        <w:spacing w:after="160" w:line="276" w:lineRule="auto"/>
        <w:ind w:firstLine="567"/>
        <w:contextualSpacing/>
        <w:jc w:val="center"/>
        <w:rPr>
          <w:sz w:val="28"/>
          <w:szCs w:val="28"/>
        </w:rPr>
      </w:pPr>
      <w:r w:rsidRPr="002B198C">
        <w:rPr>
          <w:rFonts w:ascii="Arial" w:eastAsia="Calibri" w:hAnsi="Arial" w:cs="Arial"/>
          <w:noProof/>
          <w:color w:val="444444"/>
          <w:sz w:val="22"/>
          <w:szCs w:val="22"/>
        </w:rPr>
        <w:drawing>
          <wp:inline distT="0" distB="0" distL="0" distR="0" wp14:anchorId="37807A85" wp14:editId="56E921F2">
            <wp:extent cx="1695450" cy="266700"/>
            <wp:effectExtent l="0" t="0" r="0" b="0"/>
            <wp:docPr id="5" name="Рисунок 5" descr="https://api.docs.cntd.ru/img/46/54/23/61/1/e80418cd-9cd1-414b-a0dc-05149fa36e73/P003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https://api.docs.cntd.ru/img/46/54/23/61/1/e80418cd-9cd1-414b-a0dc-05149fa36e73/P0031.gif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0537" w:rsidRPr="002B198C" w:rsidRDefault="00250537" w:rsidP="002B198C">
      <w:pPr>
        <w:spacing w:after="160" w:line="276" w:lineRule="auto"/>
        <w:ind w:firstLine="567"/>
        <w:contextualSpacing/>
        <w:jc w:val="both"/>
        <w:rPr>
          <w:sz w:val="28"/>
          <w:szCs w:val="28"/>
        </w:rPr>
      </w:pPr>
    </w:p>
    <w:p w:rsidR="002B198C" w:rsidRDefault="002B198C" w:rsidP="002B198C">
      <w:pPr>
        <w:spacing w:after="160" w:line="276" w:lineRule="auto"/>
        <w:ind w:firstLine="567"/>
        <w:contextualSpacing/>
        <w:jc w:val="both"/>
        <w:rPr>
          <w:sz w:val="28"/>
          <w:szCs w:val="28"/>
        </w:rPr>
      </w:pPr>
      <w:r w:rsidRPr="002B198C">
        <w:rPr>
          <w:rFonts w:ascii="Arial" w:eastAsia="Calibri" w:hAnsi="Arial" w:cs="Arial"/>
          <w:noProof/>
          <w:color w:val="444444"/>
          <w:sz w:val="22"/>
          <w:szCs w:val="22"/>
        </w:rPr>
        <w:drawing>
          <wp:inline distT="0" distB="0" distL="0" distR="0" wp14:anchorId="21BDAADC" wp14:editId="04506B87">
            <wp:extent cx="457200" cy="266700"/>
            <wp:effectExtent l="0" t="0" r="0" b="0"/>
            <wp:docPr id="6" name="Рисунок 6" descr="https://api.docs.cntd.ru/img/46/54/23/61/1/e80418cd-9cd1-414b-a0dc-05149fa36e73/P0032000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https://api.docs.cntd.ru/img/46/54/23/61/1/e80418cd-9cd1-414b-a0dc-05149fa36e73/P00320000.gif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B198C">
        <w:rPr>
          <w:sz w:val="28"/>
          <w:szCs w:val="28"/>
        </w:rPr>
        <w:t xml:space="preserve">  - затраты на повышение квалификации педагогических работников, непосредственно связанных с оказанием i-й образовательной услуги, включая затраты на суточные и расходы на проживание педагогических работников на время повышения квалификации, за исключением затрат на приобретение транспортных услуг, которые определяются по формуле:</w:t>
      </w:r>
    </w:p>
    <w:p w:rsidR="006C6A95" w:rsidRPr="002B198C" w:rsidRDefault="006C6A95" w:rsidP="002B198C">
      <w:pPr>
        <w:spacing w:after="160" w:line="276" w:lineRule="auto"/>
        <w:ind w:firstLine="567"/>
        <w:contextualSpacing/>
        <w:jc w:val="both"/>
        <w:rPr>
          <w:sz w:val="28"/>
          <w:szCs w:val="28"/>
        </w:rPr>
      </w:pPr>
    </w:p>
    <w:p w:rsidR="002B198C" w:rsidRDefault="002B198C" w:rsidP="00375A9E">
      <w:pPr>
        <w:spacing w:after="160" w:line="276" w:lineRule="auto"/>
        <w:ind w:firstLine="567"/>
        <w:contextualSpacing/>
        <w:jc w:val="center"/>
        <w:rPr>
          <w:sz w:val="28"/>
          <w:szCs w:val="28"/>
        </w:rPr>
      </w:pPr>
      <w:r w:rsidRPr="002B198C">
        <w:rPr>
          <w:rFonts w:ascii="Arial" w:eastAsia="Calibri" w:hAnsi="Arial" w:cs="Arial"/>
          <w:noProof/>
          <w:color w:val="444444"/>
          <w:sz w:val="22"/>
          <w:szCs w:val="22"/>
        </w:rPr>
        <w:drawing>
          <wp:inline distT="0" distB="0" distL="0" distR="0" wp14:anchorId="768CE29B" wp14:editId="15DE40BC">
            <wp:extent cx="2362200" cy="276225"/>
            <wp:effectExtent l="0" t="0" r="0" b="9525"/>
            <wp:docPr id="7" name="Рисунок 7" descr="https://api.docs.cntd.ru/img/46/54/23/61/1/e80418cd-9cd1-414b-a0dc-05149fa36e73/P003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https://api.docs.cntd.ru/img/46/54/23/61/1/e80418cd-9cd1-414b-a0dc-05149fa36e73/P0034.gif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6A95" w:rsidRPr="002B198C" w:rsidRDefault="006C6A95" w:rsidP="00375A9E">
      <w:pPr>
        <w:spacing w:after="160" w:line="276" w:lineRule="auto"/>
        <w:ind w:firstLine="567"/>
        <w:contextualSpacing/>
        <w:jc w:val="center"/>
        <w:rPr>
          <w:sz w:val="28"/>
          <w:szCs w:val="28"/>
        </w:rPr>
      </w:pPr>
    </w:p>
    <w:p w:rsidR="00375A9E" w:rsidRDefault="002B198C" w:rsidP="002B198C">
      <w:pPr>
        <w:spacing w:after="160" w:line="276" w:lineRule="auto"/>
        <w:ind w:firstLine="567"/>
        <w:contextualSpacing/>
        <w:jc w:val="both"/>
        <w:rPr>
          <w:sz w:val="28"/>
          <w:szCs w:val="28"/>
        </w:rPr>
      </w:pPr>
      <w:proofErr w:type="spellStart"/>
      <w:proofErr w:type="gramStart"/>
      <w:r w:rsidRPr="002B198C">
        <w:rPr>
          <w:sz w:val="28"/>
          <w:szCs w:val="28"/>
        </w:rPr>
        <w:t>L</w:t>
      </w:r>
      <w:proofErr w:type="gramEnd"/>
      <w:r w:rsidRPr="002B198C">
        <w:rPr>
          <w:sz w:val="28"/>
          <w:szCs w:val="28"/>
        </w:rPr>
        <w:t>баз</w:t>
      </w:r>
      <w:proofErr w:type="spellEnd"/>
      <w:r w:rsidRPr="002B198C">
        <w:rPr>
          <w:sz w:val="28"/>
          <w:szCs w:val="28"/>
        </w:rPr>
        <w:t xml:space="preserve"> - продолжительность программы повышения квалификации в днях (значение устанавливается уполномоченным органом); </w:t>
      </w:r>
    </w:p>
    <w:tbl>
      <w:tblPr>
        <w:tblStyle w:val="af6"/>
        <w:tblW w:w="0" w:type="auto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0"/>
        <w:gridCol w:w="514"/>
      </w:tblGrid>
      <w:tr w:rsidR="0019050F" w:rsidRPr="00375A9E" w:rsidTr="00375A9E">
        <w:tc>
          <w:tcPr>
            <w:tcW w:w="360" w:type="dxa"/>
            <w:vMerge w:val="restart"/>
            <w:vAlign w:val="center"/>
          </w:tcPr>
          <w:p w:rsidR="0019050F" w:rsidRPr="00375A9E" w:rsidRDefault="0019050F" w:rsidP="00375A9E">
            <w:pPr>
              <w:ind w:right="-37"/>
              <w:jc w:val="right"/>
              <w:rPr>
                <w:rFonts w:ascii="Calibri" w:eastAsia="Calibri" w:hAnsi="Calibri"/>
                <w:sz w:val="28"/>
                <w:szCs w:val="28"/>
                <w:lang w:eastAsia="en-US"/>
              </w:rPr>
            </w:pPr>
            <w:r w:rsidRPr="00375A9E">
              <w:rPr>
                <w:rFonts w:ascii="Calibri" w:eastAsia="Calibri" w:hAnsi="Calibri"/>
                <w:sz w:val="28"/>
                <w:szCs w:val="28"/>
                <w:lang w:eastAsia="en-US"/>
              </w:rPr>
              <w:t>С</w:t>
            </w:r>
          </w:p>
        </w:tc>
        <w:tc>
          <w:tcPr>
            <w:tcW w:w="514" w:type="dxa"/>
            <w:vAlign w:val="bottom"/>
          </w:tcPr>
          <w:p w:rsidR="0019050F" w:rsidRPr="00375A9E" w:rsidRDefault="0019050F" w:rsidP="00375A9E">
            <w:pPr>
              <w:ind w:left="-37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proofErr w:type="spellStart"/>
            <w:r w:rsidRPr="00375A9E">
              <w:rPr>
                <w:rFonts w:ascii="Calibri" w:eastAsia="Calibri" w:hAnsi="Calibri"/>
                <w:sz w:val="16"/>
                <w:szCs w:val="16"/>
                <w:lang w:eastAsia="en-US"/>
              </w:rPr>
              <w:t>квал</w:t>
            </w:r>
            <w:proofErr w:type="spellEnd"/>
          </w:p>
        </w:tc>
      </w:tr>
      <w:tr w:rsidR="0019050F" w:rsidRPr="00375A9E" w:rsidTr="00375A9E">
        <w:tc>
          <w:tcPr>
            <w:tcW w:w="360" w:type="dxa"/>
            <w:vMerge/>
          </w:tcPr>
          <w:p w:rsidR="0019050F" w:rsidRPr="00375A9E" w:rsidRDefault="0019050F" w:rsidP="00375A9E">
            <w:pPr>
              <w:rPr>
                <w:rFonts w:ascii="Calibri" w:eastAsia="Calibri" w:hAnsi="Calibri"/>
                <w:lang w:val="en-US" w:eastAsia="en-US"/>
              </w:rPr>
            </w:pPr>
          </w:p>
        </w:tc>
        <w:tc>
          <w:tcPr>
            <w:tcW w:w="514" w:type="dxa"/>
          </w:tcPr>
          <w:p w:rsidR="0019050F" w:rsidRPr="00375A9E" w:rsidRDefault="0019050F" w:rsidP="00375A9E">
            <w:pPr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r w:rsidRPr="00375A9E">
              <w:rPr>
                <w:rFonts w:ascii="Calibri" w:eastAsia="Calibri" w:hAnsi="Calibri"/>
                <w:sz w:val="16"/>
                <w:szCs w:val="16"/>
                <w:lang w:eastAsia="en-US"/>
              </w:rPr>
              <w:t>баз</w:t>
            </w:r>
          </w:p>
        </w:tc>
      </w:tr>
    </w:tbl>
    <w:p w:rsidR="002B198C" w:rsidRPr="002B198C" w:rsidRDefault="002B198C" w:rsidP="002B198C">
      <w:pPr>
        <w:spacing w:after="160" w:line="276" w:lineRule="auto"/>
        <w:ind w:firstLine="567"/>
        <w:contextualSpacing/>
        <w:jc w:val="both"/>
        <w:rPr>
          <w:sz w:val="28"/>
          <w:szCs w:val="28"/>
        </w:rPr>
      </w:pPr>
      <w:r w:rsidRPr="002B198C">
        <w:rPr>
          <w:sz w:val="28"/>
          <w:szCs w:val="28"/>
        </w:rPr>
        <w:t xml:space="preserve"> - сумма затрат на повышение квалификации педагогических работников, включая размер расходов по найму жилого помещения, размер суточных при служебном командировании, стоимость программы повышения квалификации в день (значение устанавливается уполномоченным органом);</w:t>
      </w:r>
    </w:p>
    <w:p w:rsidR="002B198C" w:rsidRDefault="002B198C" w:rsidP="002B198C">
      <w:pPr>
        <w:spacing w:after="160" w:line="276" w:lineRule="auto"/>
        <w:ind w:firstLine="567"/>
        <w:contextualSpacing/>
        <w:jc w:val="both"/>
        <w:rPr>
          <w:sz w:val="28"/>
          <w:szCs w:val="28"/>
        </w:rPr>
      </w:pPr>
      <w:proofErr w:type="gramStart"/>
      <w:r w:rsidRPr="002B198C">
        <w:rPr>
          <w:sz w:val="28"/>
          <w:szCs w:val="28"/>
        </w:rPr>
        <w:lastRenderedPageBreak/>
        <w:t>З</w:t>
      </w:r>
      <w:proofErr w:type="gramEnd"/>
      <w:r w:rsidRPr="002B198C">
        <w:rPr>
          <w:sz w:val="28"/>
          <w:szCs w:val="28"/>
        </w:rPr>
        <w:t xml:space="preserve"> - периодичность повышения квалификации, в соответствии с Общими требованиями;</w:t>
      </w:r>
    </w:p>
    <w:p w:rsidR="002B198C" w:rsidRDefault="002B198C" w:rsidP="002B198C">
      <w:pPr>
        <w:spacing w:after="160" w:line="276" w:lineRule="auto"/>
        <w:ind w:firstLine="567"/>
        <w:contextualSpacing/>
        <w:jc w:val="both"/>
        <w:rPr>
          <w:sz w:val="28"/>
          <w:szCs w:val="28"/>
        </w:rPr>
      </w:pPr>
      <w:r w:rsidRPr="002B198C">
        <w:rPr>
          <w:rFonts w:ascii="Arial" w:eastAsia="Calibri" w:hAnsi="Arial" w:cs="Arial"/>
          <w:noProof/>
          <w:color w:val="444444"/>
          <w:sz w:val="22"/>
          <w:szCs w:val="22"/>
        </w:rPr>
        <w:drawing>
          <wp:inline distT="0" distB="0" distL="0" distR="0" wp14:anchorId="7F190AAB" wp14:editId="7EBB5115">
            <wp:extent cx="400050" cy="266700"/>
            <wp:effectExtent l="0" t="0" r="0" b="0"/>
            <wp:docPr id="8" name="Рисунок 8" descr="https://api.docs.cntd.ru/img/46/54/23/61/1/e80418cd-9cd1-414b-a0dc-05149fa36e73/P0035000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https://api.docs.cntd.ru/img/46/54/23/61/1/e80418cd-9cd1-414b-a0dc-05149fa36e73/P00350001.gif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B198C">
        <w:rPr>
          <w:sz w:val="28"/>
          <w:szCs w:val="28"/>
        </w:rPr>
        <w:t xml:space="preserve">  - затраты на прохождение педагогическими работниками, непосредственно связанными с оказанием i-й образовательной услуги, медицинских осмотров, которые определяются по формуле:</w:t>
      </w:r>
    </w:p>
    <w:p w:rsidR="0019050F" w:rsidRPr="002B198C" w:rsidRDefault="0019050F" w:rsidP="002B198C">
      <w:pPr>
        <w:spacing w:after="160" w:line="276" w:lineRule="auto"/>
        <w:ind w:firstLine="567"/>
        <w:contextualSpacing/>
        <w:jc w:val="both"/>
        <w:rPr>
          <w:sz w:val="28"/>
          <w:szCs w:val="28"/>
        </w:rPr>
      </w:pPr>
    </w:p>
    <w:p w:rsidR="002B198C" w:rsidRPr="002B198C" w:rsidRDefault="002B198C" w:rsidP="00375A9E">
      <w:pPr>
        <w:spacing w:after="160" w:line="276" w:lineRule="auto"/>
        <w:ind w:firstLine="567"/>
        <w:contextualSpacing/>
        <w:jc w:val="center"/>
        <w:rPr>
          <w:sz w:val="28"/>
          <w:szCs w:val="28"/>
        </w:rPr>
      </w:pPr>
      <w:r w:rsidRPr="002B198C">
        <w:rPr>
          <w:rFonts w:ascii="Arial" w:eastAsia="Calibri" w:hAnsi="Arial" w:cs="Arial"/>
          <w:noProof/>
          <w:color w:val="444444"/>
          <w:sz w:val="22"/>
          <w:szCs w:val="22"/>
        </w:rPr>
        <w:drawing>
          <wp:inline distT="0" distB="0" distL="0" distR="0" wp14:anchorId="4917EE85" wp14:editId="36263970">
            <wp:extent cx="1866900" cy="276225"/>
            <wp:effectExtent l="0" t="0" r="0" b="9525"/>
            <wp:docPr id="9" name="Рисунок 9" descr="https://api.docs.cntd.ru/img/46/54/23/61/1/e80418cd-9cd1-414b-a0dc-05149fa36e73/P003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https://api.docs.cntd.ru/img/46/54/23/61/1/e80418cd-9cd1-414b-a0dc-05149fa36e73/P0037.gif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198C" w:rsidRPr="002B198C" w:rsidRDefault="002B198C" w:rsidP="002B198C">
      <w:pPr>
        <w:spacing w:after="160" w:line="276" w:lineRule="auto"/>
        <w:ind w:firstLine="567"/>
        <w:contextualSpacing/>
        <w:jc w:val="both"/>
        <w:rPr>
          <w:sz w:val="28"/>
          <w:szCs w:val="28"/>
        </w:rPr>
      </w:pPr>
      <w:r w:rsidRPr="002B198C">
        <w:rPr>
          <w:rFonts w:ascii="Arial" w:eastAsia="Calibri" w:hAnsi="Arial" w:cs="Arial"/>
          <w:noProof/>
          <w:color w:val="444444"/>
          <w:sz w:val="22"/>
          <w:szCs w:val="22"/>
        </w:rPr>
        <w:drawing>
          <wp:inline distT="0" distB="0" distL="0" distR="0" wp14:anchorId="3008C5F0" wp14:editId="5B9E58CF">
            <wp:extent cx="390525" cy="266700"/>
            <wp:effectExtent l="0" t="0" r="9525" b="0"/>
            <wp:docPr id="10" name="Рисунок 10" descr="https://api.docs.cntd.ru/img/46/54/23/61/1/e80418cd-9cd1-414b-a0dc-05149fa36e73/P0038000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 descr="https://api.docs.cntd.ru/img/46/54/23/61/1/e80418cd-9cd1-414b-a0dc-05149fa36e73/P00380000.gif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B198C">
        <w:rPr>
          <w:sz w:val="28"/>
          <w:szCs w:val="28"/>
        </w:rPr>
        <w:t xml:space="preserve">  - стоимость консультации врачей, медицинских исследований и анализов (значение устанавливается уполномоченным органом);</w:t>
      </w:r>
    </w:p>
    <w:p w:rsidR="00375A9E" w:rsidRPr="002B198C" w:rsidRDefault="002B198C" w:rsidP="002B198C">
      <w:pPr>
        <w:spacing w:after="160" w:line="276" w:lineRule="auto"/>
        <w:ind w:firstLine="567"/>
        <w:contextualSpacing/>
        <w:jc w:val="both"/>
        <w:rPr>
          <w:sz w:val="28"/>
          <w:szCs w:val="28"/>
        </w:rPr>
      </w:pPr>
      <w:r w:rsidRPr="002B198C">
        <w:rPr>
          <w:sz w:val="28"/>
          <w:szCs w:val="28"/>
        </w:rPr>
        <w:t xml:space="preserve">3)  </w:t>
      </w:r>
    </w:p>
    <w:tbl>
      <w:tblPr>
        <w:tblStyle w:val="af6"/>
        <w:tblW w:w="0" w:type="auto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7"/>
        <w:gridCol w:w="483"/>
      </w:tblGrid>
      <w:tr w:rsidR="00375A9E" w:rsidRPr="00375A9E" w:rsidTr="00375A9E">
        <w:tc>
          <w:tcPr>
            <w:tcW w:w="397" w:type="dxa"/>
            <w:vMerge w:val="restart"/>
            <w:vAlign w:val="center"/>
          </w:tcPr>
          <w:p w:rsidR="00375A9E" w:rsidRPr="00375A9E" w:rsidRDefault="00375A9E" w:rsidP="00375A9E">
            <w:pPr>
              <w:jc w:val="right"/>
              <w:rPr>
                <w:rFonts w:ascii="Calibri" w:eastAsia="Calibri" w:hAnsi="Calibri"/>
                <w:sz w:val="28"/>
                <w:szCs w:val="28"/>
                <w:lang w:val="en-US" w:eastAsia="en-US"/>
              </w:rPr>
            </w:pPr>
            <w:r w:rsidRPr="00375A9E">
              <w:rPr>
                <w:rFonts w:ascii="Calibri" w:eastAsia="Calibri" w:hAnsi="Calibri"/>
                <w:sz w:val="28"/>
                <w:szCs w:val="28"/>
                <w:lang w:val="en-US" w:eastAsia="en-US"/>
              </w:rPr>
              <w:t>N</w:t>
            </w:r>
          </w:p>
        </w:tc>
        <w:tc>
          <w:tcPr>
            <w:tcW w:w="483" w:type="dxa"/>
          </w:tcPr>
          <w:p w:rsidR="00375A9E" w:rsidRPr="00375A9E" w:rsidRDefault="00375A9E" w:rsidP="00375A9E">
            <w:pPr>
              <w:ind w:left="-8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r w:rsidRPr="00375A9E">
              <w:rPr>
                <w:rFonts w:ascii="Calibri" w:eastAsia="Calibri" w:hAnsi="Calibri"/>
                <w:sz w:val="16"/>
                <w:szCs w:val="16"/>
                <w:lang w:eastAsia="en-US"/>
              </w:rPr>
              <w:t>МЗ</w:t>
            </w:r>
          </w:p>
        </w:tc>
      </w:tr>
      <w:tr w:rsidR="00375A9E" w:rsidRPr="00375A9E" w:rsidTr="00375A9E">
        <w:tc>
          <w:tcPr>
            <w:tcW w:w="397" w:type="dxa"/>
            <w:vMerge/>
          </w:tcPr>
          <w:p w:rsidR="00375A9E" w:rsidRPr="00375A9E" w:rsidRDefault="00375A9E" w:rsidP="00375A9E">
            <w:pPr>
              <w:rPr>
                <w:rFonts w:ascii="Calibri" w:eastAsia="Calibri" w:hAnsi="Calibri"/>
                <w:lang w:eastAsia="en-US"/>
              </w:rPr>
            </w:pPr>
          </w:p>
        </w:tc>
        <w:tc>
          <w:tcPr>
            <w:tcW w:w="483" w:type="dxa"/>
          </w:tcPr>
          <w:p w:rsidR="00375A9E" w:rsidRPr="00375A9E" w:rsidRDefault="00375A9E" w:rsidP="00375A9E">
            <w:pPr>
              <w:ind w:left="-8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proofErr w:type="spellStart"/>
            <w:r w:rsidRPr="00375A9E">
              <w:rPr>
                <w:rFonts w:ascii="Calibri" w:eastAsia="Calibri" w:hAnsi="Calibri"/>
                <w:sz w:val="16"/>
                <w:szCs w:val="16"/>
                <w:lang w:val="en-US" w:eastAsia="en-US"/>
              </w:rPr>
              <w:t>i</w:t>
            </w:r>
            <w:proofErr w:type="spellEnd"/>
            <w:r w:rsidRPr="00375A9E">
              <w:rPr>
                <w:rFonts w:ascii="Calibri" w:eastAsia="Calibri" w:hAnsi="Calibri"/>
                <w:sz w:val="16"/>
                <w:szCs w:val="16"/>
                <w:lang w:eastAsia="en-US"/>
              </w:rPr>
              <w:t>баз</w:t>
            </w:r>
          </w:p>
        </w:tc>
      </w:tr>
    </w:tbl>
    <w:p w:rsidR="002B198C" w:rsidRPr="00547E5E" w:rsidRDefault="002B198C" w:rsidP="002B198C">
      <w:pPr>
        <w:spacing w:after="160" w:line="276" w:lineRule="auto"/>
        <w:ind w:firstLine="567"/>
        <w:contextualSpacing/>
        <w:jc w:val="both"/>
        <w:rPr>
          <w:sz w:val="28"/>
          <w:szCs w:val="28"/>
        </w:rPr>
      </w:pPr>
      <w:r w:rsidRPr="002B198C">
        <w:rPr>
          <w:sz w:val="28"/>
          <w:szCs w:val="28"/>
        </w:rPr>
        <w:t>- затраты на приобретение материальных запасов и особо ценного движимого имущества, потребляемых (используемых) в процессе оказания i-ой образовательной услуги, которые определяются по формуле:</w:t>
      </w:r>
    </w:p>
    <w:p w:rsidR="003738E2" w:rsidRPr="00547E5E" w:rsidRDefault="003738E2" w:rsidP="002B198C">
      <w:pPr>
        <w:spacing w:after="160" w:line="276" w:lineRule="auto"/>
        <w:ind w:firstLine="567"/>
        <w:contextualSpacing/>
        <w:jc w:val="both"/>
        <w:rPr>
          <w:sz w:val="28"/>
          <w:szCs w:val="28"/>
        </w:rPr>
      </w:pPr>
    </w:p>
    <w:p w:rsidR="002B198C" w:rsidRPr="002B198C" w:rsidRDefault="002B198C" w:rsidP="00375A9E">
      <w:pPr>
        <w:spacing w:after="160" w:line="276" w:lineRule="auto"/>
        <w:ind w:firstLine="567"/>
        <w:contextualSpacing/>
        <w:jc w:val="center"/>
        <w:rPr>
          <w:sz w:val="28"/>
          <w:szCs w:val="28"/>
        </w:rPr>
      </w:pPr>
      <w:r w:rsidRPr="002B198C">
        <w:rPr>
          <w:rFonts w:ascii="Arial" w:eastAsia="Calibri" w:hAnsi="Arial" w:cs="Arial"/>
          <w:noProof/>
          <w:color w:val="444444"/>
          <w:sz w:val="22"/>
          <w:szCs w:val="22"/>
        </w:rPr>
        <w:drawing>
          <wp:inline distT="0" distB="0" distL="0" distR="0" wp14:anchorId="462FBD55" wp14:editId="307F354E">
            <wp:extent cx="1990725" cy="276225"/>
            <wp:effectExtent l="0" t="0" r="9525" b="9525"/>
            <wp:docPr id="11" name="Рисунок 11" descr="https://api.docs.cntd.ru/img/46/54/23/61/1/e80418cd-9cd1-414b-a0dc-05149fa36e73/P003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https://api.docs.cntd.ru/img/46/54/23/61/1/e80418cd-9cd1-414b-a0dc-05149fa36e73/P003A.gif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7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198C" w:rsidRPr="002B198C" w:rsidRDefault="002B198C" w:rsidP="002B198C">
      <w:pPr>
        <w:spacing w:after="160" w:line="276" w:lineRule="auto"/>
        <w:ind w:firstLine="567"/>
        <w:contextualSpacing/>
        <w:jc w:val="both"/>
        <w:rPr>
          <w:sz w:val="28"/>
          <w:szCs w:val="28"/>
        </w:rPr>
      </w:pPr>
    </w:p>
    <w:p w:rsidR="002B198C" w:rsidRPr="002B198C" w:rsidRDefault="002B198C" w:rsidP="002B198C">
      <w:pPr>
        <w:spacing w:after="160" w:line="276" w:lineRule="auto"/>
        <w:ind w:firstLine="567"/>
        <w:contextualSpacing/>
        <w:jc w:val="both"/>
        <w:rPr>
          <w:sz w:val="28"/>
          <w:szCs w:val="28"/>
        </w:rPr>
      </w:pPr>
      <w:proofErr w:type="spellStart"/>
      <w:r w:rsidRPr="002B198C">
        <w:rPr>
          <w:sz w:val="28"/>
          <w:szCs w:val="28"/>
        </w:rPr>
        <w:t>Сбаз</w:t>
      </w:r>
      <w:proofErr w:type="spellEnd"/>
      <w:r w:rsidRPr="002B198C">
        <w:rPr>
          <w:sz w:val="28"/>
          <w:szCs w:val="28"/>
        </w:rPr>
        <w:t xml:space="preserve"> - стоимость комплекта средств обучения по одной направленности (значение устанавливается уполномоченным органом);</w:t>
      </w:r>
    </w:p>
    <w:p w:rsidR="002B198C" w:rsidRPr="002B198C" w:rsidRDefault="002B198C" w:rsidP="002B198C">
      <w:pPr>
        <w:spacing w:after="160" w:line="276" w:lineRule="auto"/>
        <w:ind w:firstLine="567"/>
        <w:contextualSpacing/>
        <w:jc w:val="both"/>
        <w:rPr>
          <w:sz w:val="28"/>
          <w:szCs w:val="28"/>
        </w:rPr>
      </w:pPr>
    </w:p>
    <w:tbl>
      <w:tblPr>
        <w:tblStyle w:val="af6"/>
        <w:tblW w:w="0" w:type="auto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7"/>
        <w:gridCol w:w="483"/>
      </w:tblGrid>
      <w:tr w:rsidR="00375A9E" w:rsidRPr="00375A9E" w:rsidTr="00375A9E">
        <w:tc>
          <w:tcPr>
            <w:tcW w:w="397" w:type="dxa"/>
            <w:vMerge w:val="restart"/>
            <w:vAlign w:val="center"/>
          </w:tcPr>
          <w:p w:rsidR="00375A9E" w:rsidRPr="00375A9E" w:rsidRDefault="00375A9E" w:rsidP="00375A9E">
            <w:pPr>
              <w:jc w:val="right"/>
              <w:rPr>
                <w:rFonts w:ascii="Calibri" w:eastAsia="Calibri" w:hAnsi="Calibri"/>
                <w:sz w:val="28"/>
                <w:szCs w:val="28"/>
                <w:lang w:val="en-US" w:eastAsia="en-US"/>
              </w:rPr>
            </w:pPr>
            <w:r w:rsidRPr="00375A9E">
              <w:rPr>
                <w:rFonts w:ascii="Calibri" w:eastAsia="Calibri" w:hAnsi="Calibri"/>
                <w:sz w:val="28"/>
                <w:szCs w:val="28"/>
                <w:lang w:val="en-US" w:eastAsia="en-US"/>
              </w:rPr>
              <w:t>D</w:t>
            </w:r>
          </w:p>
        </w:tc>
        <w:tc>
          <w:tcPr>
            <w:tcW w:w="483" w:type="dxa"/>
          </w:tcPr>
          <w:p w:rsidR="00375A9E" w:rsidRPr="00375A9E" w:rsidRDefault="00375A9E" w:rsidP="00375A9E">
            <w:pPr>
              <w:ind w:left="-8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r w:rsidRPr="00375A9E">
              <w:rPr>
                <w:rFonts w:ascii="Calibri" w:eastAsia="Calibri" w:hAnsi="Calibri"/>
                <w:sz w:val="16"/>
                <w:szCs w:val="16"/>
                <w:lang w:eastAsia="en-US"/>
              </w:rPr>
              <w:t>МЗ</w:t>
            </w:r>
          </w:p>
        </w:tc>
      </w:tr>
      <w:tr w:rsidR="00375A9E" w:rsidRPr="00375A9E" w:rsidTr="00375A9E">
        <w:tc>
          <w:tcPr>
            <w:tcW w:w="397" w:type="dxa"/>
            <w:vMerge/>
          </w:tcPr>
          <w:p w:rsidR="00375A9E" w:rsidRPr="00375A9E" w:rsidRDefault="00375A9E" w:rsidP="00375A9E">
            <w:pPr>
              <w:rPr>
                <w:rFonts w:ascii="Calibri" w:eastAsia="Calibri" w:hAnsi="Calibri"/>
                <w:lang w:eastAsia="en-US"/>
              </w:rPr>
            </w:pPr>
          </w:p>
        </w:tc>
        <w:tc>
          <w:tcPr>
            <w:tcW w:w="483" w:type="dxa"/>
          </w:tcPr>
          <w:p w:rsidR="00375A9E" w:rsidRPr="00375A9E" w:rsidRDefault="00375A9E" w:rsidP="00375A9E">
            <w:pPr>
              <w:ind w:left="-8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r w:rsidRPr="00375A9E">
              <w:rPr>
                <w:rFonts w:ascii="Calibri" w:eastAsia="Calibri" w:hAnsi="Calibri"/>
                <w:sz w:val="16"/>
                <w:szCs w:val="16"/>
                <w:lang w:eastAsia="en-US"/>
              </w:rPr>
              <w:t>баз</w:t>
            </w:r>
          </w:p>
        </w:tc>
      </w:tr>
    </w:tbl>
    <w:p w:rsidR="002B198C" w:rsidRPr="002B198C" w:rsidRDefault="002B198C" w:rsidP="002B198C">
      <w:pPr>
        <w:spacing w:after="160" w:line="276" w:lineRule="auto"/>
        <w:ind w:firstLine="567"/>
        <w:contextualSpacing/>
        <w:jc w:val="both"/>
        <w:rPr>
          <w:sz w:val="28"/>
          <w:szCs w:val="28"/>
        </w:rPr>
      </w:pPr>
      <w:r w:rsidRPr="002B198C">
        <w:rPr>
          <w:sz w:val="28"/>
          <w:szCs w:val="28"/>
        </w:rPr>
        <w:t xml:space="preserve">  - срок полезного использования комплекта средств обучения в годах (значение устанавливается уполномоченным органом);</w:t>
      </w:r>
    </w:p>
    <w:p w:rsidR="002B198C" w:rsidRPr="002B198C" w:rsidRDefault="002B198C" w:rsidP="002B198C">
      <w:pPr>
        <w:spacing w:after="160" w:line="276" w:lineRule="auto"/>
        <w:ind w:firstLine="567"/>
        <w:contextualSpacing/>
        <w:jc w:val="both"/>
        <w:rPr>
          <w:sz w:val="28"/>
          <w:szCs w:val="28"/>
        </w:rPr>
      </w:pPr>
      <w:proofErr w:type="spellStart"/>
      <w:proofErr w:type="gramStart"/>
      <w:r w:rsidRPr="002B198C">
        <w:rPr>
          <w:sz w:val="28"/>
          <w:szCs w:val="28"/>
        </w:rPr>
        <w:t>Q</w:t>
      </w:r>
      <w:proofErr w:type="gramEnd"/>
      <w:r w:rsidRPr="002B198C">
        <w:rPr>
          <w:sz w:val="28"/>
          <w:szCs w:val="28"/>
        </w:rPr>
        <w:t>гр</w:t>
      </w:r>
      <w:proofErr w:type="spellEnd"/>
      <w:r w:rsidRPr="002B198C">
        <w:rPr>
          <w:sz w:val="28"/>
          <w:szCs w:val="28"/>
        </w:rPr>
        <w:t xml:space="preserve"> - средняя наполняемость группы при реализации i-й образовательной услуги, определяется как среднее от установленных минимальной и максимальной наполняемости группы;</w:t>
      </w:r>
    </w:p>
    <w:p w:rsidR="002B198C" w:rsidRPr="002B198C" w:rsidRDefault="002B198C" w:rsidP="002B198C">
      <w:pPr>
        <w:spacing w:after="160" w:line="276" w:lineRule="auto"/>
        <w:ind w:firstLine="567"/>
        <w:contextualSpacing/>
        <w:jc w:val="both"/>
        <w:rPr>
          <w:sz w:val="28"/>
          <w:szCs w:val="28"/>
        </w:rPr>
      </w:pPr>
      <w:proofErr w:type="spellStart"/>
      <w:proofErr w:type="gramStart"/>
      <w:r w:rsidRPr="002B198C">
        <w:rPr>
          <w:sz w:val="28"/>
          <w:szCs w:val="28"/>
        </w:rPr>
        <w:t>N</w:t>
      </w:r>
      <w:proofErr w:type="gramEnd"/>
      <w:r w:rsidRPr="002B198C">
        <w:rPr>
          <w:sz w:val="28"/>
          <w:szCs w:val="28"/>
        </w:rPr>
        <w:t>год</w:t>
      </w:r>
      <w:proofErr w:type="spellEnd"/>
      <w:r w:rsidRPr="002B198C">
        <w:rPr>
          <w:sz w:val="28"/>
          <w:szCs w:val="28"/>
        </w:rPr>
        <w:t xml:space="preserve"> - норматив использования оборудования и методических пособий в часах на год (значение устанавливается уполномоченным органом);</w:t>
      </w:r>
    </w:p>
    <w:p w:rsidR="0019050F" w:rsidRPr="002B198C" w:rsidRDefault="002B198C" w:rsidP="002B198C">
      <w:pPr>
        <w:spacing w:after="160" w:line="276" w:lineRule="auto"/>
        <w:ind w:firstLine="567"/>
        <w:contextualSpacing/>
        <w:jc w:val="both"/>
        <w:rPr>
          <w:sz w:val="28"/>
          <w:szCs w:val="28"/>
        </w:rPr>
      </w:pPr>
      <w:r w:rsidRPr="002B198C">
        <w:rPr>
          <w:sz w:val="28"/>
          <w:szCs w:val="28"/>
        </w:rPr>
        <w:t xml:space="preserve">4) </w:t>
      </w:r>
    </w:p>
    <w:tbl>
      <w:tblPr>
        <w:tblStyle w:val="af6"/>
        <w:tblW w:w="0" w:type="auto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7"/>
        <w:gridCol w:w="483"/>
      </w:tblGrid>
      <w:tr w:rsidR="0019050F" w:rsidRPr="00E52E7A" w:rsidTr="00360D40">
        <w:tc>
          <w:tcPr>
            <w:tcW w:w="397" w:type="dxa"/>
            <w:vMerge w:val="restart"/>
            <w:vAlign w:val="center"/>
          </w:tcPr>
          <w:p w:rsidR="0019050F" w:rsidRPr="00E52E7A" w:rsidRDefault="0019050F" w:rsidP="00360D40">
            <w:pPr>
              <w:jc w:val="right"/>
              <w:rPr>
                <w:rFonts w:ascii="Calibri" w:eastAsia="Calibri" w:hAnsi="Calibri"/>
                <w:sz w:val="28"/>
                <w:szCs w:val="28"/>
                <w:lang w:val="en-US" w:eastAsia="en-US"/>
              </w:rPr>
            </w:pPr>
            <w:r>
              <w:rPr>
                <w:rFonts w:ascii="Calibri" w:eastAsia="Calibri" w:hAnsi="Calibri"/>
                <w:sz w:val="28"/>
                <w:szCs w:val="28"/>
                <w:lang w:val="en-US" w:eastAsia="en-US"/>
              </w:rPr>
              <w:t>N</w:t>
            </w:r>
          </w:p>
        </w:tc>
        <w:tc>
          <w:tcPr>
            <w:tcW w:w="483" w:type="dxa"/>
          </w:tcPr>
          <w:p w:rsidR="0019050F" w:rsidRPr="00E52E7A" w:rsidRDefault="0019050F" w:rsidP="00360D40">
            <w:pPr>
              <w:ind w:left="-80"/>
              <w:rPr>
                <w:rFonts w:ascii="Calibri" w:eastAsia="Calibri" w:hAnsi="Calibri"/>
                <w:sz w:val="16"/>
                <w:szCs w:val="16"/>
                <w:lang w:val="en-US" w:eastAsia="en-US"/>
              </w:rPr>
            </w:pPr>
            <w:r w:rsidRPr="00E52E7A">
              <w:rPr>
                <w:rFonts w:ascii="Calibri" w:eastAsia="Calibri" w:hAnsi="Calibri"/>
                <w:sz w:val="16"/>
                <w:szCs w:val="16"/>
                <w:lang w:eastAsia="en-US"/>
              </w:rPr>
              <w:t>УЧ</w:t>
            </w:r>
          </w:p>
        </w:tc>
      </w:tr>
      <w:tr w:rsidR="0019050F" w:rsidRPr="00E52E7A" w:rsidTr="00360D40">
        <w:tc>
          <w:tcPr>
            <w:tcW w:w="397" w:type="dxa"/>
            <w:vMerge/>
          </w:tcPr>
          <w:p w:rsidR="0019050F" w:rsidRPr="00E52E7A" w:rsidRDefault="0019050F" w:rsidP="00360D40">
            <w:pPr>
              <w:rPr>
                <w:rFonts w:ascii="Calibri" w:eastAsia="Calibri" w:hAnsi="Calibri"/>
                <w:lang w:eastAsia="en-US"/>
              </w:rPr>
            </w:pPr>
          </w:p>
        </w:tc>
        <w:tc>
          <w:tcPr>
            <w:tcW w:w="483" w:type="dxa"/>
          </w:tcPr>
          <w:p w:rsidR="0019050F" w:rsidRPr="00E52E7A" w:rsidRDefault="0019050F" w:rsidP="00360D40">
            <w:pPr>
              <w:ind w:left="-8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proofErr w:type="spellStart"/>
            <w:r>
              <w:rPr>
                <w:rFonts w:ascii="Calibri" w:eastAsia="Calibri" w:hAnsi="Calibri"/>
                <w:sz w:val="16"/>
                <w:szCs w:val="16"/>
                <w:lang w:val="en-US" w:eastAsia="en-US"/>
              </w:rPr>
              <w:t>i</w:t>
            </w:r>
            <w:proofErr w:type="spellEnd"/>
            <w:r w:rsidRPr="00E52E7A">
              <w:rPr>
                <w:rFonts w:ascii="Calibri" w:eastAsia="Calibri" w:hAnsi="Calibri"/>
                <w:sz w:val="16"/>
                <w:szCs w:val="16"/>
                <w:lang w:eastAsia="en-US"/>
              </w:rPr>
              <w:t>баз</w:t>
            </w:r>
          </w:p>
        </w:tc>
      </w:tr>
    </w:tbl>
    <w:p w:rsidR="002B198C" w:rsidRDefault="002B198C" w:rsidP="002B198C">
      <w:pPr>
        <w:spacing w:after="160" w:line="276" w:lineRule="auto"/>
        <w:ind w:firstLine="567"/>
        <w:contextualSpacing/>
        <w:jc w:val="both"/>
        <w:rPr>
          <w:sz w:val="28"/>
          <w:szCs w:val="28"/>
        </w:rPr>
      </w:pPr>
      <w:r w:rsidRPr="002B198C">
        <w:rPr>
          <w:sz w:val="28"/>
          <w:szCs w:val="28"/>
        </w:rPr>
        <w:t xml:space="preserve">  - затраты на приобретение методических пособий, используемых в процессе оказания i-ой образовательной услуги, которые определяются по формуле:</w:t>
      </w:r>
    </w:p>
    <w:p w:rsidR="00584225" w:rsidRPr="002B198C" w:rsidRDefault="00584225" w:rsidP="002B198C">
      <w:pPr>
        <w:spacing w:after="160" w:line="276" w:lineRule="auto"/>
        <w:ind w:firstLine="567"/>
        <w:contextualSpacing/>
        <w:jc w:val="both"/>
        <w:rPr>
          <w:sz w:val="28"/>
          <w:szCs w:val="28"/>
        </w:rPr>
      </w:pPr>
    </w:p>
    <w:p w:rsidR="002B198C" w:rsidRPr="002B198C" w:rsidRDefault="002B198C" w:rsidP="00E52E7A">
      <w:pPr>
        <w:spacing w:after="160" w:line="276" w:lineRule="auto"/>
        <w:ind w:firstLine="567"/>
        <w:contextualSpacing/>
        <w:jc w:val="center"/>
        <w:rPr>
          <w:sz w:val="28"/>
          <w:szCs w:val="28"/>
        </w:rPr>
      </w:pPr>
      <w:r w:rsidRPr="002B198C">
        <w:rPr>
          <w:rFonts w:ascii="Arial" w:eastAsia="Calibri" w:hAnsi="Arial" w:cs="Arial"/>
          <w:noProof/>
          <w:color w:val="444444"/>
          <w:sz w:val="22"/>
          <w:szCs w:val="22"/>
        </w:rPr>
        <w:drawing>
          <wp:inline distT="0" distB="0" distL="0" distR="0" wp14:anchorId="209E9928" wp14:editId="7F665012">
            <wp:extent cx="2181225" cy="266700"/>
            <wp:effectExtent l="0" t="0" r="9525" b="0"/>
            <wp:docPr id="12" name="Рисунок 12" descr="https://api.docs.cntd.ru/img/46/54/23/61/1/e80418cd-9cd1-414b-a0dc-05149fa36e73/P003D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 descr="https://api.docs.cntd.ru/img/46/54/23/61/1/e80418cd-9cd1-414b-a0dc-05149fa36e73/P003D.gif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2E7A" w:rsidRPr="002B198C" w:rsidRDefault="002B198C" w:rsidP="002B198C">
      <w:pPr>
        <w:spacing w:after="160" w:line="276" w:lineRule="auto"/>
        <w:ind w:firstLine="567"/>
        <w:contextualSpacing/>
        <w:jc w:val="both"/>
        <w:rPr>
          <w:sz w:val="28"/>
          <w:szCs w:val="28"/>
        </w:rPr>
      </w:pPr>
      <w:r w:rsidRPr="002B198C">
        <w:rPr>
          <w:sz w:val="28"/>
          <w:szCs w:val="28"/>
        </w:rPr>
        <w:t xml:space="preserve"> </w:t>
      </w:r>
    </w:p>
    <w:tbl>
      <w:tblPr>
        <w:tblStyle w:val="af6"/>
        <w:tblW w:w="0" w:type="auto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7"/>
        <w:gridCol w:w="483"/>
      </w:tblGrid>
      <w:tr w:rsidR="00E52E7A" w:rsidRPr="00E52E7A" w:rsidTr="00E52E7A">
        <w:tc>
          <w:tcPr>
            <w:tcW w:w="397" w:type="dxa"/>
            <w:vMerge w:val="restart"/>
            <w:vAlign w:val="center"/>
          </w:tcPr>
          <w:p w:rsidR="00E52E7A" w:rsidRPr="00E52E7A" w:rsidRDefault="00E52E7A" w:rsidP="00E52E7A">
            <w:pPr>
              <w:jc w:val="right"/>
              <w:rPr>
                <w:rFonts w:ascii="Calibri" w:eastAsia="Calibri" w:hAnsi="Calibri"/>
                <w:sz w:val="28"/>
                <w:szCs w:val="28"/>
                <w:lang w:val="en-US" w:eastAsia="en-US"/>
              </w:rPr>
            </w:pPr>
            <w:r w:rsidRPr="00E52E7A">
              <w:rPr>
                <w:rFonts w:ascii="Calibri" w:eastAsia="Calibri" w:hAnsi="Calibri"/>
                <w:sz w:val="28"/>
                <w:szCs w:val="28"/>
                <w:lang w:val="en-US" w:eastAsia="en-US"/>
              </w:rPr>
              <w:t>C</w:t>
            </w:r>
          </w:p>
        </w:tc>
        <w:tc>
          <w:tcPr>
            <w:tcW w:w="483" w:type="dxa"/>
          </w:tcPr>
          <w:p w:rsidR="00E52E7A" w:rsidRPr="00E52E7A" w:rsidRDefault="00E52E7A" w:rsidP="00E52E7A">
            <w:pPr>
              <w:ind w:left="-80"/>
              <w:rPr>
                <w:rFonts w:ascii="Calibri" w:eastAsia="Calibri" w:hAnsi="Calibri"/>
                <w:sz w:val="16"/>
                <w:szCs w:val="16"/>
                <w:lang w:val="en-US" w:eastAsia="en-US"/>
              </w:rPr>
            </w:pPr>
            <w:r w:rsidRPr="00E52E7A">
              <w:rPr>
                <w:rFonts w:ascii="Calibri" w:eastAsia="Calibri" w:hAnsi="Calibri"/>
                <w:sz w:val="16"/>
                <w:szCs w:val="16"/>
                <w:lang w:eastAsia="en-US"/>
              </w:rPr>
              <w:t>УЧ</w:t>
            </w:r>
          </w:p>
        </w:tc>
      </w:tr>
      <w:tr w:rsidR="00E52E7A" w:rsidRPr="00E52E7A" w:rsidTr="00E52E7A">
        <w:tc>
          <w:tcPr>
            <w:tcW w:w="397" w:type="dxa"/>
            <w:vMerge/>
          </w:tcPr>
          <w:p w:rsidR="00E52E7A" w:rsidRPr="00E52E7A" w:rsidRDefault="00E52E7A" w:rsidP="00E52E7A">
            <w:pPr>
              <w:rPr>
                <w:rFonts w:ascii="Calibri" w:eastAsia="Calibri" w:hAnsi="Calibri"/>
                <w:lang w:eastAsia="en-US"/>
              </w:rPr>
            </w:pPr>
          </w:p>
        </w:tc>
        <w:tc>
          <w:tcPr>
            <w:tcW w:w="483" w:type="dxa"/>
          </w:tcPr>
          <w:p w:rsidR="00E52E7A" w:rsidRPr="00E52E7A" w:rsidRDefault="00E52E7A" w:rsidP="00E52E7A">
            <w:pPr>
              <w:ind w:left="-8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r w:rsidRPr="00E52E7A">
              <w:rPr>
                <w:rFonts w:ascii="Calibri" w:eastAsia="Calibri" w:hAnsi="Calibri"/>
                <w:sz w:val="16"/>
                <w:szCs w:val="16"/>
                <w:lang w:eastAsia="en-US"/>
              </w:rPr>
              <w:t>баз</w:t>
            </w:r>
          </w:p>
        </w:tc>
      </w:tr>
    </w:tbl>
    <w:p w:rsidR="00E52E7A" w:rsidRPr="002B198C" w:rsidRDefault="002B198C" w:rsidP="002B198C">
      <w:pPr>
        <w:spacing w:after="160" w:line="276" w:lineRule="auto"/>
        <w:ind w:firstLine="567"/>
        <w:contextualSpacing/>
        <w:jc w:val="both"/>
        <w:rPr>
          <w:sz w:val="28"/>
          <w:szCs w:val="28"/>
        </w:rPr>
      </w:pPr>
      <w:r w:rsidRPr="002B198C">
        <w:rPr>
          <w:sz w:val="28"/>
          <w:szCs w:val="28"/>
        </w:rPr>
        <w:lastRenderedPageBreak/>
        <w:t xml:space="preserve"> - стоимость одного экземпляра методических пособий (значение устанавливается уполномоченным органом); </w:t>
      </w:r>
    </w:p>
    <w:tbl>
      <w:tblPr>
        <w:tblStyle w:val="af6"/>
        <w:tblW w:w="0" w:type="auto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5"/>
        <w:gridCol w:w="483"/>
      </w:tblGrid>
      <w:tr w:rsidR="00E52E7A" w:rsidRPr="00E52E7A" w:rsidTr="00E52E7A">
        <w:tc>
          <w:tcPr>
            <w:tcW w:w="405" w:type="dxa"/>
            <w:vMerge w:val="restart"/>
            <w:vAlign w:val="center"/>
          </w:tcPr>
          <w:p w:rsidR="00E52E7A" w:rsidRPr="00E52E7A" w:rsidRDefault="00E52E7A" w:rsidP="00E52E7A">
            <w:pPr>
              <w:jc w:val="right"/>
              <w:rPr>
                <w:rFonts w:ascii="Calibri" w:eastAsia="Calibri" w:hAnsi="Calibri"/>
                <w:sz w:val="28"/>
                <w:szCs w:val="28"/>
                <w:lang w:val="en-US" w:eastAsia="en-US"/>
              </w:rPr>
            </w:pPr>
            <w:r w:rsidRPr="00E52E7A">
              <w:rPr>
                <w:rFonts w:ascii="Calibri" w:eastAsia="Calibri" w:hAnsi="Calibri"/>
                <w:sz w:val="28"/>
                <w:szCs w:val="28"/>
                <w:lang w:val="en-US" w:eastAsia="en-US"/>
              </w:rPr>
              <w:t>Q</w:t>
            </w:r>
          </w:p>
        </w:tc>
        <w:tc>
          <w:tcPr>
            <w:tcW w:w="483" w:type="dxa"/>
          </w:tcPr>
          <w:p w:rsidR="00E52E7A" w:rsidRPr="00E52E7A" w:rsidRDefault="00E52E7A" w:rsidP="00E52E7A">
            <w:pPr>
              <w:ind w:left="-80"/>
              <w:rPr>
                <w:rFonts w:ascii="Calibri" w:eastAsia="Calibri" w:hAnsi="Calibri"/>
                <w:sz w:val="16"/>
                <w:szCs w:val="16"/>
                <w:lang w:val="en-US" w:eastAsia="en-US"/>
              </w:rPr>
            </w:pPr>
            <w:r w:rsidRPr="00E52E7A">
              <w:rPr>
                <w:rFonts w:ascii="Calibri" w:eastAsia="Calibri" w:hAnsi="Calibri"/>
                <w:sz w:val="16"/>
                <w:szCs w:val="16"/>
                <w:lang w:eastAsia="en-US"/>
              </w:rPr>
              <w:t>УЧ</w:t>
            </w:r>
          </w:p>
        </w:tc>
      </w:tr>
      <w:tr w:rsidR="00E52E7A" w:rsidRPr="00E52E7A" w:rsidTr="00E52E7A">
        <w:tc>
          <w:tcPr>
            <w:tcW w:w="405" w:type="dxa"/>
            <w:vMerge/>
          </w:tcPr>
          <w:p w:rsidR="00E52E7A" w:rsidRPr="00E52E7A" w:rsidRDefault="00E52E7A" w:rsidP="00E52E7A">
            <w:pPr>
              <w:rPr>
                <w:rFonts w:ascii="Calibri" w:eastAsia="Calibri" w:hAnsi="Calibri"/>
                <w:lang w:eastAsia="en-US"/>
              </w:rPr>
            </w:pPr>
          </w:p>
        </w:tc>
        <w:tc>
          <w:tcPr>
            <w:tcW w:w="483" w:type="dxa"/>
          </w:tcPr>
          <w:p w:rsidR="00E52E7A" w:rsidRPr="00E52E7A" w:rsidRDefault="00E52E7A" w:rsidP="00E52E7A">
            <w:pPr>
              <w:ind w:left="-8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r w:rsidRPr="00E52E7A">
              <w:rPr>
                <w:rFonts w:ascii="Calibri" w:eastAsia="Calibri" w:hAnsi="Calibri"/>
                <w:sz w:val="16"/>
                <w:szCs w:val="16"/>
                <w:lang w:eastAsia="en-US"/>
              </w:rPr>
              <w:t>баз</w:t>
            </w:r>
          </w:p>
        </w:tc>
      </w:tr>
    </w:tbl>
    <w:p w:rsidR="00E52E7A" w:rsidRPr="002B198C" w:rsidRDefault="002B198C" w:rsidP="002B198C">
      <w:pPr>
        <w:spacing w:after="160" w:line="276" w:lineRule="auto"/>
        <w:ind w:firstLine="567"/>
        <w:contextualSpacing/>
        <w:jc w:val="both"/>
        <w:rPr>
          <w:sz w:val="28"/>
          <w:szCs w:val="28"/>
        </w:rPr>
      </w:pPr>
      <w:r w:rsidRPr="002B198C">
        <w:rPr>
          <w:sz w:val="28"/>
          <w:szCs w:val="28"/>
        </w:rPr>
        <w:t xml:space="preserve"> - количество методических пособий на 1 </w:t>
      </w:r>
      <w:proofErr w:type="gramStart"/>
      <w:r w:rsidRPr="002B198C">
        <w:rPr>
          <w:sz w:val="28"/>
          <w:szCs w:val="28"/>
        </w:rPr>
        <w:t>обучающегося</w:t>
      </w:r>
      <w:proofErr w:type="gramEnd"/>
      <w:r w:rsidRPr="002B198C">
        <w:rPr>
          <w:sz w:val="28"/>
          <w:szCs w:val="28"/>
        </w:rPr>
        <w:t xml:space="preserve"> (значение устанавливается уполномоченным органом); </w:t>
      </w:r>
    </w:p>
    <w:tbl>
      <w:tblPr>
        <w:tblStyle w:val="af6"/>
        <w:tblW w:w="0" w:type="auto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7"/>
        <w:gridCol w:w="483"/>
      </w:tblGrid>
      <w:tr w:rsidR="00E52E7A" w:rsidRPr="00E52E7A" w:rsidTr="00E52E7A">
        <w:tc>
          <w:tcPr>
            <w:tcW w:w="397" w:type="dxa"/>
            <w:vMerge w:val="restart"/>
            <w:vAlign w:val="center"/>
          </w:tcPr>
          <w:p w:rsidR="00E52E7A" w:rsidRPr="00E52E7A" w:rsidRDefault="00E52E7A" w:rsidP="00E52E7A">
            <w:pPr>
              <w:jc w:val="right"/>
              <w:rPr>
                <w:rFonts w:ascii="Calibri" w:eastAsia="Calibri" w:hAnsi="Calibri"/>
                <w:sz w:val="28"/>
                <w:szCs w:val="28"/>
                <w:lang w:val="en-US" w:eastAsia="en-US"/>
              </w:rPr>
            </w:pPr>
            <w:r w:rsidRPr="00E52E7A">
              <w:rPr>
                <w:rFonts w:ascii="Calibri" w:eastAsia="Calibri" w:hAnsi="Calibri"/>
                <w:sz w:val="28"/>
                <w:szCs w:val="28"/>
                <w:lang w:val="en-US" w:eastAsia="en-US"/>
              </w:rPr>
              <w:t>D</w:t>
            </w:r>
          </w:p>
        </w:tc>
        <w:tc>
          <w:tcPr>
            <w:tcW w:w="483" w:type="dxa"/>
          </w:tcPr>
          <w:p w:rsidR="00E52E7A" w:rsidRPr="00E52E7A" w:rsidRDefault="00E52E7A" w:rsidP="00E52E7A">
            <w:pPr>
              <w:ind w:left="-80"/>
              <w:rPr>
                <w:rFonts w:ascii="Calibri" w:eastAsia="Calibri" w:hAnsi="Calibri"/>
                <w:sz w:val="16"/>
                <w:szCs w:val="16"/>
                <w:lang w:val="en-US" w:eastAsia="en-US"/>
              </w:rPr>
            </w:pPr>
            <w:r w:rsidRPr="00E52E7A">
              <w:rPr>
                <w:rFonts w:ascii="Calibri" w:eastAsia="Calibri" w:hAnsi="Calibri"/>
                <w:sz w:val="16"/>
                <w:szCs w:val="16"/>
                <w:lang w:eastAsia="en-US"/>
              </w:rPr>
              <w:t>УЧ</w:t>
            </w:r>
          </w:p>
        </w:tc>
      </w:tr>
      <w:tr w:rsidR="00E52E7A" w:rsidRPr="00E52E7A" w:rsidTr="00E52E7A">
        <w:tc>
          <w:tcPr>
            <w:tcW w:w="397" w:type="dxa"/>
            <w:vMerge/>
          </w:tcPr>
          <w:p w:rsidR="00E52E7A" w:rsidRPr="00E52E7A" w:rsidRDefault="00E52E7A" w:rsidP="00E52E7A">
            <w:pPr>
              <w:rPr>
                <w:rFonts w:ascii="Calibri" w:eastAsia="Calibri" w:hAnsi="Calibri"/>
                <w:lang w:eastAsia="en-US"/>
              </w:rPr>
            </w:pPr>
          </w:p>
        </w:tc>
        <w:tc>
          <w:tcPr>
            <w:tcW w:w="483" w:type="dxa"/>
          </w:tcPr>
          <w:p w:rsidR="00E52E7A" w:rsidRPr="00E52E7A" w:rsidRDefault="00E52E7A" w:rsidP="00E52E7A">
            <w:pPr>
              <w:ind w:left="-8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r w:rsidRPr="00E52E7A">
              <w:rPr>
                <w:rFonts w:ascii="Calibri" w:eastAsia="Calibri" w:hAnsi="Calibri"/>
                <w:sz w:val="16"/>
                <w:szCs w:val="16"/>
                <w:lang w:eastAsia="en-US"/>
              </w:rPr>
              <w:t>баз</w:t>
            </w:r>
          </w:p>
        </w:tc>
      </w:tr>
    </w:tbl>
    <w:p w:rsidR="002B198C" w:rsidRDefault="002B198C" w:rsidP="002B198C">
      <w:pPr>
        <w:spacing w:after="160" w:line="276" w:lineRule="auto"/>
        <w:ind w:firstLine="567"/>
        <w:contextualSpacing/>
        <w:jc w:val="both"/>
        <w:rPr>
          <w:sz w:val="28"/>
          <w:szCs w:val="28"/>
        </w:rPr>
      </w:pPr>
      <w:r w:rsidRPr="002B198C">
        <w:rPr>
          <w:sz w:val="28"/>
          <w:szCs w:val="28"/>
        </w:rPr>
        <w:t xml:space="preserve"> - срок полезного использования методических пособий в годах (значение устанавливается уполномоченным органом).</w:t>
      </w:r>
    </w:p>
    <w:p w:rsidR="002B198C" w:rsidRPr="00547E5E" w:rsidRDefault="002B198C" w:rsidP="002B198C">
      <w:pPr>
        <w:spacing w:after="160" w:line="276" w:lineRule="auto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11.</w:t>
      </w:r>
      <w:r w:rsidR="00E8639B">
        <w:rPr>
          <w:sz w:val="28"/>
          <w:szCs w:val="28"/>
        </w:rPr>
        <w:t>8</w:t>
      </w:r>
      <w:r>
        <w:rPr>
          <w:sz w:val="28"/>
          <w:szCs w:val="28"/>
        </w:rPr>
        <w:t xml:space="preserve">. </w:t>
      </w:r>
      <w:r w:rsidRPr="002B198C">
        <w:rPr>
          <w:sz w:val="28"/>
          <w:szCs w:val="28"/>
        </w:rPr>
        <w:t>Базовый норматив затрат на общехозяйственные нужды на оказание i-ой образовательной услуги рассчитывается по следующей формуле:</w:t>
      </w:r>
    </w:p>
    <w:p w:rsidR="0019050F" w:rsidRPr="00547E5E" w:rsidRDefault="0019050F" w:rsidP="002B198C">
      <w:pPr>
        <w:spacing w:after="160" w:line="276" w:lineRule="auto"/>
        <w:ind w:firstLine="567"/>
        <w:contextualSpacing/>
        <w:jc w:val="both"/>
        <w:rPr>
          <w:sz w:val="28"/>
          <w:szCs w:val="28"/>
        </w:rPr>
      </w:pPr>
    </w:p>
    <w:p w:rsidR="002B198C" w:rsidRPr="002B198C" w:rsidRDefault="002B198C" w:rsidP="00E52E7A">
      <w:pPr>
        <w:spacing w:after="160" w:line="276" w:lineRule="auto"/>
        <w:ind w:firstLine="567"/>
        <w:contextualSpacing/>
        <w:jc w:val="center"/>
        <w:rPr>
          <w:sz w:val="28"/>
          <w:szCs w:val="28"/>
        </w:rPr>
      </w:pPr>
      <w:r w:rsidRPr="002B198C">
        <w:rPr>
          <w:rFonts w:ascii="Arial" w:eastAsia="Calibri" w:hAnsi="Arial" w:cs="Arial"/>
          <w:noProof/>
          <w:color w:val="444444"/>
          <w:sz w:val="22"/>
          <w:szCs w:val="22"/>
        </w:rPr>
        <w:drawing>
          <wp:inline distT="0" distB="0" distL="0" distR="0" wp14:anchorId="74C32A6F" wp14:editId="7E3FD324">
            <wp:extent cx="1504950" cy="266700"/>
            <wp:effectExtent l="0" t="0" r="0" b="0"/>
            <wp:docPr id="14" name="Рисунок 14" descr="https://api.docs.cntd.ru/img/46/54/23/61/1/e80418cd-9cd1-414b-a0dc-05149fa36e73/P004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 descr="https://api.docs.cntd.ru/img/46/54/23/61/1/e80418cd-9cd1-414b-a0dc-05149fa36e73/P0040.gif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198C" w:rsidRPr="002B198C" w:rsidRDefault="002B198C" w:rsidP="002B198C">
      <w:pPr>
        <w:spacing w:after="160" w:line="276" w:lineRule="auto"/>
        <w:ind w:firstLine="567"/>
        <w:contextualSpacing/>
        <w:jc w:val="both"/>
        <w:rPr>
          <w:sz w:val="28"/>
          <w:szCs w:val="28"/>
        </w:rPr>
      </w:pPr>
    </w:p>
    <w:tbl>
      <w:tblPr>
        <w:tblStyle w:val="af6"/>
        <w:tblW w:w="0" w:type="auto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7"/>
        <w:gridCol w:w="483"/>
      </w:tblGrid>
      <w:tr w:rsidR="00E52E7A" w:rsidRPr="00E52E7A" w:rsidTr="00E52E7A">
        <w:tc>
          <w:tcPr>
            <w:tcW w:w="397" w:type="dxa"/>
            <w:vMerge w:val="restart"/>
            <w:vAlign w:val="center"/>
          </w:tcPr>
          <w:p w:rsidR="00E52E7A" w:rsidRPr="00E52E7A" w:rsidRDefault="00E52E7A" w:rsidP="00E52E7A">
            <w:pPr>
              <w:jc w:val="right"/>
              <w:rPr>
                <w:rFonts w:ascii="Calibri" w:eastAsia="Calibri" w:hAnsi="Calibri"/>
                <w:sz w:val="28"/>
                <w:szCs w:val="28"/>
                <w:lang w:val="en-US" w:eastAsia="en-US"/>
              </w:rPr>
            </w:pPr>
            <w:r w:rsidRPr="00E52E7A">
              <w:rPr>
                <w:rFonts w:ascii="Calibri" w:eastAsia="Calibri" w:hAnsi="Calibri"/>
                <w:sz w:val="28"/>
                <w:szCs w:val="28"/>
                <w:lang w:val="en-US" w:eastAsia="en-US"/>
              </w:rPr>
              <w:t>N</w:t>
            </w:r>
          </w:p>
        </w:tc>
        <w:tc>
          <w:tcPr>
            <w:tcW w:w="483" w:type="dxa"/>
          </w:tcPr>
          <w:p w:rsidR="00E52E7A" w:rsidRPr="00E52E7A" w:rsidRDefault="00E52E7A" w:rsidP="00E52E7A">
            <w:pPr>
              <w:ind w:left="-8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r w:rsidRPr="00E52E7A">
              <w:rPr>
                <w:rFonts w:ascii="Calibri" w:eastAsia="Calibri" w:hAnsi="Calibri"/>
                <w:sz w:val="16"/>
                <w:szCs w:val="16"/>
                <w:lang w:eastAsia="en-US"/>
              </w:rPr>
              <w:t>СИ</w:t>
            </w:r>
          </w:p>
        </w:tc>
      </w:tr>
      <w:tr w:rsidR="00E52E7A" w:rsidRPr="00E52E7A" w:rsidTr="00E52E7A">
        <w:tc>
          <w:tcPr>
            <w:tcW w:w="397" w:type="dxa"/>
            <w:vMerge/>
          </w:tcPr>
          <w:p w:rsidR="00E52E7A" w:rsidRPr="00E52E7A" w:rsidRDefault="00E52E7A" w:rsidP="00E52E7A">
            <w:pPr>
              <w:rPr>
                <w:rFonts w:ascii="Calibri" w:eastAsia="Calibri" w:hAnsi="Calibri"/>
                <w:lang w:eastAsia="en-US"/>
              </w:rPr>
            </w:pPr>
          </w:p>
        </w:tc>
        <w:tc>
          <w:tcPr>
            <w:tcW w:w="483" w:type="dxa"/>
          </w:tcPr>
          <w:p w:rsidR="00E52E7A" w:rsidRPr="00E52E7A" w:rsidRDefault="00E52E7A" w:rsidP="00E52E7A">
            <w:pPr>
              <w:ind w:left="-8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proofErr w:type="spellStart"/>
            <w:r w:rsidRPr="00E52E7A">
              <w:rPr>
                <w:rFonts w:ascii="Calibri" w:eastAsia="Calibri" w:hAnsi="Calibri"/>
                <w:sz w:val="16"/>
                <w:szCs w:val="16"/>
                <w:lang w:val="en-US" w:eastAsia="en-US"/>
              </w:rPr>
              <w:t>i</w:t>
            </w:r>
            <w:proofErr w:type="spellEnd"/>
            <w:r w:rsidRPr="00E52E7A">
              <w:rPr>
                <w:rFonts w:ascii="Calibri" w:eastAsia="Calibri" w:hAnsi="Calibri"/>
                <w:sz w:val="16"/>
                <w:szCs w:val="16"/>
                <w:lang w:eastAsia="en-US"/>
              </w:rPr>
              <w:t>баз</w:t>
            </w:r>
          </w:p>
        </w:tc>
      </w:tr>
    </w:tbl>
    <w:p w:rsidR="002B198C" w:rsidRPr="002B198C" w:rsidRDefault="002B198C" w:rsidP="002B198C">
      <w:pPr>
        <w:spacing w:after="160" w:line="276" w:lineRule="auto"/>
        <w:ind w:firstLine="567"/>
        <w:contextualSpacing/>
        <w:jc w:val="both"/>
        <w:rPr>
          <w:sz w:val="28"/>
          <w:szCs w:val="28"/>
        </w:rPr>
      </w:pPr>
      <w:r w:rsidRPr="002B198C">
        <w:rPr>
          <w:sz w:val="28"/>
          <w:szCs w:val="28"/>
        </w:rPr>
        <w:t xml:space="preserve">  - базовый норматив затрат на общехозяйственные нужды на оказание i-ой образовательной услуги, за исключением затрат на оплату труда и начисления на выплаты по оплате труда работников организации, которые не принимают непосредственного участия в оказании i-й образовательной услуги (значение устанавливается уполномоченным органом), определяется по следующей формуле:</w:t>
      </w:r>
    </w:p>
    <w:p w:rsidR="002B198C" w:rsidRDefault="00BC7D56" w:rsidP="00E52E7A">
      <w:pPr>
        <w:spacing w:after="160" w:line="276" w:lineRule="auto"/>
        <w:ind w:firstLine="567"/>
        <w:contextualSpacing/>
        <w:jc w:val="center"/>
        <w:rPr>
          <w:sz w:val="28"/>
          <w:szCs w:val="28"/>
          <w:lang w:val="en-US"/>
        </w:rPr>
      </w:pPr>
      <w:r w:rsidRPr="00BC7D56">
        <w:rPr>
          <w:rFonts w:ascii="Arial" w:eastAsia="Calibri" w:hAnsi="Arial" w:cs="Arial"/>
          <w:noProof/>
          <w:color w:val="444444"/>
          <w:sz w:val="22"/>
          <w:szCs w:val="22"/>
        </w:rPr>
        <w:drawing>
          <wp:inline distT="0" distB="0" distL="0" distR="0" wp14:anchorId="28D9C3F5" wp14:editId="453F53E9">
            <wp:extent cx="3333750" cy="266700"/>
            <wp:effectExtent l="0" t="0" r="0" b="0"/>
            <wp:docPr id="15" name="Рисунок 15" descr="https://api.docs.cntd.ru/img/46/54/23/61/1/e80418cd-9cd1-414b-a0dc-05149fa36e73/P004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 descr="https://api.docs.cntd.ru/img/46/54/23/61/1/e80418cd-9cd1-414b-a0dc-05149fa36e73/P0043.gif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38E2" w:rsidRPr="003738E2" w:rsidRDefault="003738E2" w:rsidP="00E52E7A">
      <w:pPr>
        <w:spacing w:after="160" w:line="276" w:lineRule="auto"/>
        <w:ind w:firstLine="567"/>
        <w:contextualSpacing/>
        <w:jc w:val="center"/>
        <w:rPr>
          <w:sz w:val="28"/>
          <w:szCs w:val="28"/>
          <w:lang w:val="en-US"/>
        </w:rPr>
      </w:pPr>
    </w:p>
    <w:tbl>
      <w:tblPr>
        <w:tblStyle w:val="af6"/>
        <w:tblW w:w="0" w:type="auto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7"/>
        <w:gridCol w:w="483"/>
      </w:tblGrid>
      <w:tr w:rsidR="00E52E7A" w:rsidRPr="00E52E7A" w:rsidTr="00E52E7A">
        <w:tc>
          <w:tcPr>
            <w:tcW w:w="397" w:type="dxa"/>
            <w:vMerge w:val="restart"/>
            <w:vAlign w:val="center"/>
          </w:tcPr>
          <w:p w:rsidR="00E52E7A" w:rsidRPr="00E52E7A" w:rsidRDefault="00E52E7A" w:rsidP="00E52E7A">
            <w:pPr>
              <w:jc w:val="right"/>
              <w:rPr>
                <w:rFonts w:ascii="Calibri" w:eastAsia="Calibri" w:hAnsi="Calibri"/>
                <w:sz w:val="28"/>
                <w:szCs w:val="28"/>
                <w:lang w:val="en-US" w:eastAsia="en-US"/>
              </w:rPr>
            </w:pPr>
            <w:r w:rsidRPr="00E52E7A">
              <w:rPr>
                <w:rFonts w:ascii="Calibri" w:eastAsia="Calibri" w:hAnsi="Calibri"/>
                <w:sz w:val="28"/>
                <w:szCs w:val="28"/>
                <w:lang w:val="en-US" w:eastAsia="en-US"/>
              </w:rPr>
              <w:t>N</w:t>
            </w:r>
          </w:p>
        </w:tc>
        <w:tc>
          <w:tcPr>
            <w:tcW w:w="483" w:type="dxa"/>
          </w:tcPr>
          <w:p w:rsidR="00E52E7A" w:rsidRPr="00E52E7A" w:rsidRDefault="00E52E7A" w:rsidP="00E52E7A">
            <w:pPr>
              <w:ind w:left="-8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r w:rsidRPr="00E52E7A">
              <w:rPr>
                <w:rFonts w:ascii="Calibri" w:eastAsia="Calibri" w:hAnsi="Calibri"/>
                <w:sz w:val="16"/>
                <w:szCs w:val="16"/>
                <w:lang w:eastAsia="en-US"/>
              </w:rPr>
              <w:t>КУ</w:t>
            </w:r>
          </w:p>
        </w:tc>
      </w:tr>
      <w:tr w:rsidR="00E52E7A" w:rsidRPr="00E52E7A" w:rsidTr="00E52E7A">
        <w:tc>
          <w:tcPr>
            <w:tcW w:w="397" w:type="dxa"/>
            <w:vMerge/>
          </w:tcPr>
          <w:p w:rsidR="00E52E7A" w:rsidRPr="00E52E7A" w:rsidRDefault="00E52E7A" w:rsidP="00E52E7A">
            <w:pPr>
              <w:rPr>
                <w:rFonts w:ascii="Calibri" w:eastAsia="Calibri" w:hAnsi="Calibri"/>
                <w:lang w:eastAsia="en-US"/>
              </w:rPr>
            </w:pPr>
          </w:p>
        </w:tc>
        <w:tc>
          <w:tcPr>
            <w:tcW w:w="483" w:type="dxa"/>
          </w:tcPr>
          <w:p w:rsidR="00E52E7A" w:rsidRPr="00E52E7A" w:rsidRDefault="00E52E7A" w:rsidP="00E52E7A">
            <w:pPr>
              <w:ind w:left="-8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proofErr w:type="spellStart"/>
            <w:r w:rsidRPr="00E52E7A">
              <w:rPr>
                <w:rFonts w:ascii="Calibri" w:eastAsia="Calibri" w:hAnsi="Calibri"/>
                <w:sz w:val="16"/>
                <w:szCs w:val="16"/>
                <w:lang w:val="en-US" w:eastAsia="en-US"/>
              </w:rPr>
              <w:t>i</w:t>
            </w:r>
            <w:proofErr w:type="spellEnd"/>
            <w:r w:rsidRPr="00E52E7A">
              <w:rPr>
                <w:rFonts w:ascii="Calibri" w:eastAsia="Calibri" w:hAnsi="Calibri"/>
                <w:sz w:val="16"/>
                <w:szCs w:val="16"/>
                <w:lang w:eastAsia="en-US"/>
              </w:rPr>
              <w:t>баз</w:t>
            </w:r>
          </w:p>
        </w:tc>
      </w:tr>
    </w:tbl>
    <w:p w:rsidR="002B198C" w:rsidRPr="002B198C" w:rsidRDefault="002B198C" w:rsidP="002B198C">
      <w:pPr>
        <w:spacing w:after="160" w:line="276" w:lineRule="auto"/>
        <w:ind w:firstLine="567"/>
        <w:contextualSpacing/>
        <w:jc w:val="both"/>
        <w:rPr>
          <w:sz w:val="28"/>
          <w:szCs w:val="28"/>
        </w:rPr>
      </w:pPr>
      <w:r w:rsidRPr="002B198C">
        <w:rPr>
          <w:sz w:val="28"/>
          <w:szCs w:val="28"/>
        </w:rPr>
        <w:t xml:space="preserve">  - </w:t>
      </w:r>
      <w:r w:rsidR="00433428" w:rsidRPr="00433428">
        <w:rPr>
          <w:sz w:val="28"/>
          <w:szCs w:val="28"/>
        </w:rPr>
        <w:t>затраты на коммунальные услуги, включая затраты на горячее и холодное водоснабжение, водоотведение и очистку сточных вод, электроснабжение, теплоснабжение,  рассчитываются в соответствии с порядком формирования лимитов потребления коммунальных услуг для муниципальных учреждений, финансируемых из бюджета Сортавальского муниципального района и контроля за их использованием, утвержденным администрацией Сортавальского муниципального района</w:t>
      </w:r>
      <w:r w:rsidR="00433428">
        <w:rPr>
          <w:sz w:val="28"/>
          <w:szCs w:val="28"/>
        </w:rPr>
        <w:t>;</w:t>
      </w:r>
    </w:p>
    <w:p w:rsidR="002B198C" w:rsidRPr="002B198C" w:rsidRDefault="00BC7D56" w:rsidP="002B198C">
      <w:pPr>
        <w:spacing w:after="160" w:line="276" w:lineRule="auto"/>
        <w:ind w:firstLine="567"/>
        <w:contextualSpacing/>
        <w:jc w:val="both"/>
        <w:rPr>
          <w:sz w:val="28"/>
          <w:szCs w:val="28"/>
        </w:rPr>
      </w:pPr>
      <w:r w:rsidRPr="00BC7D56">
        <w:rPr>
          <w:rFonts w:ascii="Arial" w:eastAsia="Calibri" w:hAnsi="Arial" w:cs="Arial"/>
          <w:noProof/>
          <w:color w:val="444444"/>
          <w:sz w:val="22"/>
          <w:szCs w:val="22"/>
        </w:rPr>
        <w:drawing>
          <wp:inline distT="0" distB="0" distL="0" distR="0" wp14:anchorId="5C01712A" wp14:editId="3E5F3791">
            <wp:extent cx="400050" cy="266700"/>
            <wp:effectExtent l="0" t="0" r="0" b="0"/>
            <wp:docPr id="16" name="Рисунок 16" descr="https://api.docs.cntd.ru/img/46/54/23/61/1/e80418cd-9cd1-414b-a0dc-05149fa36e73/P0044000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 descr="https://api.docs.cntd.ru/img/46/54/23/61/1/e80418cd-9cd1-414b-a0dc-05149fa36e73/P00440001.gif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B198C" w:rsidRPr="002B198C">
        <w:rPr>
          <w:sz w:val="28"/>
          <w:szCs w:val="28"/>
        </w:rPr>
        <w:t xml:space="preserve">  - затраты на содержание объектов недвижимого имущества (в том числе затраты на арендные платежи и уплату налогов), рассчитываются на основе учета нормативной площади прилегающей территории (кв. м). С</w:t>
      </w:r>
      <w:r w:rsidR="00931F2B">
        <w:rPr>
          <w:sz w:val="28"/>
          <w:szCs w:val="28"/>
        </w:rPr>
        <w:t>П</w:t>
      </w:r>
      <w:r w:rsidR="002B198C" w:rsidRPr="002B198C">
        <w:rPr>
          <w:sz w:val="28"/>
          <w:szCs w:val="28"/>
        </w:rPr>
        <w:t xml:space="preserve"> 118.13330.2012, нормы обслуживания территории дворником при механизированной уборке (кв. м), </w:t>
      </w:r>
      <w:proofErr w:type="spellStart"/>
      <w:r w:rsidR="002B198C" w:rsidRPr="002B198C">
        <w:rPr>
          <w:sz w:val="28"/>
          <w:szCs w:val="28"/>
        </w:rPr>
        <w:t>СанПин</w:t>
      </w:r>
      <w:proofErr w:type="spellEnd"/>
      <w:r w:rsidR="002B198C" w:rsidRPr="002B198C">
        <w:rPr>
          <w:sz w:val="28"/>
          <w:szCs w:val="28"/>
        </w:rPr>
        <w:t xml:space="preserve"> 50% 3,7 га (от земельного участка), нормы убираемой площади (кв. м), Постановление Секретариата ВЦСПС от 21.04.1978 N 13-14, пункт 9 "б", стоимости обслуживания и уборки помещений, рублей за кв. м в месяц (данные ЕМИСС</w:t>
      </w:r>
      <w:r w:rsidR="00547E5E">
        <w:rPr>
          <w:sz w:val="28"/>
          <w:szCs w:val="28"/>
        </w:rPr>
        <w:t>)</w:t>
      </w:r>
      <w:r w:rsidR="002B198C" w:rsidRPr="002B198C">
        <w:rPr>
          <w:sz w:val="28"/>
          <w:szCs w:val="28"/>
        </w:rPr>
        <w:t xml:space="preserve"> и т.п.;</w:t>
      </w:r>
    </w:p>
    <w:p w:rsidR="002B198C" w:rsidRPr="002B198C" w:rsidRDefault="00BC7D56" w:rsidP="002B198C">
      <w:pPr>
        <w:spacing w:after="160" w:line="276" w:lineRule="auto"/>
        <w:ind w:firstLine="567"/>
        <w:contextualSpacing/>
        <w:jc w:val="both"/>
        <w:rPr>
          <w:sz w:val="28"/>
          <w:szCs w:val="28"/>
        </w:rPr>
      </w:pPr>
      <w:r w:rsidRPr="00BC7D56">
        <w:rPr>
          <w:rFonts w:ascii="Arial" w:eastAsia="Calibri" w:hAnsi="Arial" w:cs="Arial"/>
          <w:noProof/>
          <w:color w:val="444444"/>
          <w:sz w:val="22"/>
          <w:szCs w:val="22"/>
        </w:rPr>
        <w:lastRenderedPageBreak/>
        <w:drawing>
          <wp:inline distT="0" distB="0" distL="0" distR="0" wp14:anchorId="0E5158E6" wp14:editId="61CC2B1F">
            <wp:extent cx="523875" cy="266700"/>
            <wp:effectExtent l="0" t="0" r="9525" b="0"/>
            <wp:docPr id="18" name="Рисунок 18" descr="https://api.docs.cntd.ru/img/46/54/23/61/1/e80418cd-9cd1-414b-a0dc-05149fa36e73/P004400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 descr="https://api.docs.cntd.ru/img/46/54/23/61/1/e80418cd-9cd1-414b-a0dc-05149fa36e73/P00440002.gif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B198C" w:rsidRPr="002B198C">
        <w:rPr>
          <w:sz w:val="28"/>
          <w:szCs w:val="28"/>
        </w:rPr>
        <w:t xml:space="preserve">  </w:t>
      </w:r>
      <w:proofErr w:type="gramStart"/>
      <w:r w:rsidR="002B198C" w:rsidRPr="002B198C">
        <w:rPr>
          <w:sz w:val="28"/>
          <w:szCs w:val="28"/>
        </w:rPr>
        <w:t xml:space="preserve">- затраты на содержание объектов особо ценного движимого имущества, рассчитываются на основе стоимости работ по техническому обслуживанию и </w:t>
      </w:r>
      <w:proofErr w:type="spellStart"/>
      <w:r w:rsidR="002B198C" w:rsidRPr="002B198C">
        <w:rPr>
          <w:sz w:val="28"/>
          <w:szCs w:val="28"/>
        </w:rPr>
        <w:t>регламентно</w:t>
      </w:r>
      <w:proofErr w:type="spellEnd"/>
      <w:r w:rsidR="002B198C" w:rsidRPr="002B198C">
        <w:rPr>
          <w:sz w:val="28"/>
          <w:szCs w:val="28"/>
        </w:rPr>
        <w:t xml:space="preserve">-профилактическому ремонту систем кондиционирования и вентиляции (раз в 10 лет), техническому обслуживанию и </w:t>
      </w:r>
      <w:proofErr w:type="spellStart"/>
      <w:r w:rsidR="002B198C" w:rsidRPr="002B198C">
        <w:rPr>
          <w:sz w:val="28"/>
          <w:szCs w:val="28"/>
        </w:rPr>
        <w:t>регламентно</w:t>
      </w:r>
      <w:proofErr w:type="spellEnd"/>
      <w:r w:rsidR="002B198C" w:rsidRPr="002B198C">
        <w:rPr>
          <w:sz w:val="28"/>
          <w:szCs w:val="28"/>
        </w:rPr>
        <w:t xml:space="preserve">-профилактическому ремонту систем пожарной сигнализации и охранно-тревожной сигнализации, техническому обслуживанию и </w:t>
      </w:r>
      <w:proofErr w:type="spellStart"/>
      <w:r w:rsidR="002B198C" w:rsidRPr="002B198C">
        <w:rPr>
          <w:sz w:val="28"/>
          <w:szCs w:val="28"/>
        </w:rPr>
        <w:t>регламентно</w:t>
      </w:r>
      <w:proofErr w:type="spellEnd"/>
      <w:r w:rsidR="002B198C" w:rsidRPr="002B198C">
        <w:rPr>
          <w:sz w:val="28"/>
          <w:szCs w:val="28"/>
        </w:rPr>
        <w:t xml:space="preserve">-профилактическому ремонту систем видеонаблюдения, техническому обслуживанию и </w:t>
      </w:r>
      <w:proofErr w:type="spellStart"/>
      <w:r w:rsidR="002B198C" w:rsidRPr="002B198C">
        <w:rPr>
          <w:sz w:val="28"/>
          <w:szCs w:val="28"/>
        </w:rPr>
        <w:t>регламентно</w:t>
      </w:r>
      <w:proofErr w:type="spellEnd"/>
      <w:r w:rsidR="002B198C" w:rsidRPr="002B198C">
        <w:rPr>
          <w:sz w:val="28"/>
          <w:szCs w:val="28"/>
        </w:rPr>
        <w:t>-профилактическому ремонту систем канализации, наружного водопровода, приборов учета (воды, т/энергии, э</w:t>
      </w:r>
      <w:proofErr w:type="gramEnd"/>
      <w:r w:rsidR="002B198C" w:rsidRPr="002B198C">
        <w:rPr>
          <w:sz w:val="28"/>
          <w:szCs w:val="28"/>
        </w:rPr>
        <w:t>/энергии) (</w:t>
      </w:r>
      <w:r w:rsidR="002B198C" w:rsidRPr="00547E5E">
        <w:rPr>
          <w:sz w:val="28"/>
          <w:szCs w:val="28"/>
        </w:rPr>
        <w:t>используя данные ЕМИСС</w:t>
      </w:r>
      <w:r w:rsidR="002B198C" w:rsidRPr="002B198C">
        <w:rPr>
          <w:sz w:val="28"/>
          <w:szCs w:val="28"/>
        </w:rPr>
        <w:t>), а также расчетной стоимости обслуживания медицинского оборудования, оборудования столовой в год, расчетной стоимости обслуживания (ремонта) оргтехники в год;</w:t>
      </w:r>
    </w:p>
    <w:tbl>
      <w:tblPr>
        <w:tblStyle w:val="af6"/>
        <w:tblW w:w="0" w:type="auto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7"/>
        <w:gridCol w:w="483"/>
      </w:tblGrid>
      <w:tr w:rsidR="00E52E7A" w:rsidRPr="00E52E7A" w:rsidTr="00E52E7A">
        <w:tc>
          <w:tcPr>
            <w:tcW w:w="397" w:type="dxa"/>
            <w:vMerge w:val="restart"/>
            <w:vAlign w:val="center"/>
          </w:tcPr>
          <w:p w:rsidR="00E52E7A" w:rsidRPr="00E52E7A" w:rsidRDefault="00E52E7A" w:rsidP="00E52E7A">
            <w:pPr>
              <w:jc w:val="right"/>
              <w:rPr>
                <w:rFonts w:ascii="Calibri" w:eastAsia="Calibri" w:hAnsi="Calibri"/>
                <w:sz w:val="28"/>
                <w:szCs w:val="28"/>
                <w:lang w:val="en-US" w:eastAsia="en-US"/>
              </w:rPr>
            </w:pPr>
            <w:r w:rsidRPr="00E52E7A">
              <w:rPr>
                <w:rFonts w:ascii="Calibri" w:eastAsia="Calibri" w:hAnsi="Calibri"/>
                <w:sz w:val="28"/>
                <w:szCs w:val="28"/>
                <w:lang w:val="en-US" w:eastAsia="en-US"/>
              </w:rPr>
              <w:t>N</w:t>
            </w:r>
          </w:p>
        </w:tc>
        <w:tc>
          <w:tcPr>
            <w:tcW w:w="483" w:type="dxa"/>
          </w:tcPr>
          <w:p w:rsidR="00E52E7A" w:rsidRPr="00E52E7A" w:rsidRDefault="00E52E7A" w:rsidP="00E52E7A">
            <w:pPr>
              <w:ind w:left="-8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r w:rsidRPr="00E52E7A">
              <w:rPr>
                <w:rFonts w:ascii="Calibri" w:eastAsia="Calibri" w:hAnsi="Calibri"/>
                <w:sz w:val="16"/>
                <w:szCs w:val="16"/>
                <w:lang w:eastAsia="en-US"/>
              </w:rPr>
              <w:t>УС</w:t>
            </w:r>
          </w:p>
        </w:tc>
      </w:tr>
      <w:tr w:rsidR="00E52E7A" w:rsidRPr="00E52E7A" w:rsidTr="00E52E7A">
        <w:tc>
          <w:tcPr>
            <w:tcW w:w="397" w:type="dxa"/>
            <w:vMerge/>
          </w:tcPr>
          <w:p w:rsidR="00E52E7A" w:rsidRPr="00E52E7A" w:rsidRDefault="00E52E7A" w:rsidP="00E52E7A">
            <w:pPr>
              <w:rPr>
                <w:rFonts w:ascii="Calibri" w:eastAsia="Calibri" w:hAnsi="Calibri"/>
                <w:lang w:eastAsia="en-US"/>
              </w:rPr>
            </w:pPr>
          </w:p>
        </w:tc>
        <w:tc>
          <w:tcPr>
            <w:tcW w:w="483" w:type="dxa"/>
          </w:tcPr>
          <w:p w:rsidR="00E52E7A" w:rsidRPr="00E52E7A" w:rsidRDefault="00E52E7A" w:rsidP="00E52E7A">
            <w:pPr>
              <w:ind w:left="-8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proofErr w:type="spellStart"/>
            <w:r w:rsidRPr="00E52E7A">
              <w:rPr>
                <w:rFonts w:ascii="Calibri" w:eastAsia="Calibri" w:hAnsi="Calibri"/>
                <w:sz w:val="16"/>
                <w:szCs w:val="16"/>
                <w:lang w:val="en-US" w:eastAsia="en-US"/>
              </w:rPr>
              <w:t>i</w:t>
            </w:r>
            <w:proofErr w:type="spellEnd"/>
            <w:r w:rsidRPr="00E52E7A">
              <w:rPr>
                <w:rFonts w:ascii="Calibri" w:eastAsia="Calibri" w:hAnsi="Calibri"/>
                <w:sz w:val="16"/>
                <w:szCs w:val="16"/>
                <w:lang w:eastAsia="en-US"/>
              </w:rPr>
              <w:t>баз</w:t>
            </w:r>
          </w:p>
        </w:tc>
      </w:tr>
    </w:tbl>
    <w:p w:rsidR="002B198C" w:rsidRPr="002B198C" w:rsidRDefault="002B198C" w:rsidP="002B198C">
      <w:pPr>
        <w:spacing w:after="160" w:line="276" w:lineRule="auto"/>
        <w:ind w:firstLine="567"/>
        <w:contextualSpacing/>
        <w:jc w:val="both"/>
        <w:rPr>
          <w:sz w:val="28"/>
          <w:szCs w:val="28"/>
        </w:rPr>
      </w:pPr>
      <w:r w:rsidRPr="002B198C">
        <w:rPr>
          <w:sz w:val="28"/>
          <w:szCs w:val="28"/>
        </w:rPr>
        <w:t xml:space="preserve">  - затраты на приобретение услуг связи, включая услуги телефонной связи (местной и междугородней), услуги интернета, поддержку сайтов, обслуживание системы электронного документооборота, оплату пользования административными программами (1C, Консультант и др.) и подписку на электронные ресурсы на основе тарифов на телефонную связь и тарифов доступа в Интернет (</w:t>
      </w:r>
      <w:r w:rsidRPr="00547E5E">
        <w:rPr>
          <w:sz w:val="28"/>
          <w:szCs w:val="28"/>
        </w:rPr>
        <w:t>используя данные ЕМИСС</w:t>
      </w:r>
      <w:r w:rsidRPr="002B198C">
        <w:rPr>
          <w:sz w:val="28"/>
          <w:szCs w:val="28"/>
        </w:rPr>
        <w:t>);</w:t>
      </w:r>
    </w:p>
    <w:tbl>
      <w:tblPr>
        <w:tblStyle w:val="af6"/>
        <w:tblW w:w="0" w:type="auto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7"/>
        <w:gridCol w:w="483"/>
      </w:tblGrid>
      <w:tr w:rsidR="00E52E7A" w:rsidRPr="00E52E7A" w:rsidTr="00E52E7A">
        <w:tc>
          <w:tcPr>
            <w:tcW w:w="397" w:type="dxa"/>
            <w:vMerge w:val="restart"/>
            <w:vAlign w:val="center"/>
          </w:tcPr>
          <w:p w:rsidR="00E52E7A" w:rsidRPr="00E52E7A" w:rsidRDefault="00E52E7A" w:rsidP="00E52E7A">
            <w:pPr>
              <w:jc w:val="right"/>
              <w:rPr>
                <w:rFonts w:ascii="Calibri" w:eastAsia="Calibri" w:hAnsi="Calibri"/>
                <w:sz w:val="28"/>
                <w:szCs w:val="28"/>
                <w:lang w:val="en-US" w:eastAsia="en-US"/>
              </w:rPr>
            </w:pPr>
            <w:r w:rsidRPr="00E52E7A">
              <w:rPr>
                <w:rFonts w:ascii="Calibri" w:eastAsia="Calibri" w:hAnsi="Calibri"/>
                <w:sz w:val="28"/>
                <w:szCs w:val="28"/>
                <w:lang w:val="en-US" w:eastAsia="en-US"/>
              </w:rPr>
              <w:t>N</w:t>
            </w:r>
          </w:p>
        </w:tc>
        <w:tc>
          <w:tcPr>
            <w:tcW w:w="483" w:type="dxa"/>
          </w:tcPr>
          <w:p w:rsidR="00E52E7A" w:rsidRPr="00E52E7A" w:rsidRDefault="00E52E7A" w:rsidP="00E52E7A">
            <w:pPr>
              <w:ind w:left="-8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r w:rsidRPr="00E52E7A">
              <w:rPr>
                <w:rFonts w:ascii="Calibri" w:eastAsia="Calibri" w:hAnsi="Calibri"/>
                <w:sz w:val="16"/>
                <w:szCs w:val="16"/>
                <w:lang w:eastAsia="en-US"/>
              </w:rPr>
              <w:t>ТУ</w:t>
            </w:r>
          </w:p>
        </w:tc>
      </w:tr>
      <w:tr w:rsidR="00E52E7A" w:rsidRPr="00E52E7A" w:rsidTr="00E52E7A">
        <w:tc>
          <w:tcPr>
            <w:tcW w:w="397" w:type="dxa"/>
            <w:vMerge/>
          </w:tcPr>
          <w:p w:rsidR="00E52E7A" w:rsidRPr="00E52E7A" w:rsidRDefault="00E52E7A" w:rsidP="00E52E7A">
            <w:pPr>
              <w:rPr>
                <w:rFonts w:ascii="Calibri" w:eastAsia="Calibri" w:hAnsi="Calibri"/>
                <w:lang w:eastAsia="en-US"/>
              </w:rPr>
            </w:pPr>
          </w:p>
        </w:tc>
        <w:tc>
          <w:tcPr>
            <w:tcW w:w="483" w:type="dxa"/>
          </w:tcPr>
          <w:p w:rsidR="00E52E7A" w:rsidRPr="00E52E7A" w:rsidRDefault="00E52E7A" w:rsidP="00E52E7A">
            <w:pPr>
              <w:ind w:left="-8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proofErr w:type="spellStart"/>
            <w:r w:rsidRPr="00E52E7A">
              <w:rPr>
                <w:rFonts w:ascii="Calibri" w:eastAsia="Calibri" w:hAnsi="Calibri"/>
                <w:sz w:val="16"/>
                <w:szCs w:val="16"/>
                <w:lang w:val="en-US" w:eastAsia="en-US"/>
              </w:rPr>
              <w:t>i</w:t>
            </w:r>
            <w:proofErr w:type="spellEnd"/>
            <w:r w:rsidRPr="00E52E7A">
              <w:rPr>
                <w:rFonts w:ascii="Calibri" w:eastAsia="Calibri" w:hAnsi="Calibri"/>
                <w:sz w:val="16"/>
                <w:szCs w:val="16"/>
                <w:lang w:eastAsia="en-US"/>
              </w:rPr>
              <w:t>баз</w:t>
            </w:r>
          </w:p>
        </w:tc>
      </w:tr>
    </w:tbl>
    <w:p w:rsidR="002B198C" w:rsidRPr="002B198C" w:rsidRDefault="002B198C" w:rsidP="002B198C">
      <w:pPr>
        <w:spacing w:after="160" w:line="276" w:lineRule="auto"/>
        <w:ind w:firstLine="567"/>
        <w:contextualSpacing/>
        <w:jc w:val="both"/>
        <w:rPr>
          <w:sz w:val="28"/>
          <w:szCs w:val="28"/>
        </w:rPr>
      </w:pPr>
      <w:r w:rsidRPr="002B198C">
        <w:rPr>
          <w:sz w:val="28"/>
          <w:szCs w:val="28"/>
        </w:rPr>
        <w:t xml:space="preserve">  - затраты на приобретение транспортных услуг, включая в том числе расходы на организацию подвоза обучающихся к месту учебы и проезд педагогических работников до места прохождения повышения квалификации и обратно;</w:t>
      </w:r>
    </w:p>
    <w:p w:rsidR="002B198C" w:rsidRPr="002B198C" w:rsidRDefault="002B198C" w:rsidP="002B198C">
      <w:pPr>
        <w:spacing w:after="160" w:line="276" w:lineRule="auto"/>
        <w:ind w:firstLine="567"/>
        <w:contextualSpacing/>
        <w:jc w:val="both"/>
        <w:rPr>
          <w:sz w:val="28"/>
          <w:szCs w:val="28"/>
        </w:rPr>
      </w:pPr>
    </w:p>
    <w:p w:rsidR="002B198C" w:rsidRPr="002B198C" w:rsidRDefault="002B198C" w:rsidP="002B198C">
      <w:pPr>
        <w:spacing w:after="160" w:line="276" w:lineRule="auto"/>
        <w:ind w:firstLine="567"/>
        <w:contextualSpacing/>
        <w:jc w:val="both"/>
        <w:rPr>
          <w:sz w:val="28"/>
          <w:szCs w:val="28"/>
        </w:rPr>
      </w:pPr>
      <w:proofErr w:type="spellStart"/>
      <w:proofErr w:type="gramStart"/>
      <w:r w:rsidRPr="00CB33DD">
        <w:rPr>
          <w:sz w:val="28"/>
          <w:szCs w:val="28"/>
        </w:rPr>
        <w:t>V</w:t>
      </w:r>
      <w:proofErr w:type="gramEnd"/>
      <w:r w:rsidRPr="00CB33DD">
        <w:rPr>
          <w:sz w:val="28"/>
          <w:szCs w:val="28"/>
        </w:rPr>
        <w:t>год</w:t>
      </w:r>
      <w:proofErr w:type="spellEnd"/>
      <w:r w:rsidRPr="00CB33DD">
        <w:rPr>
          <w:sz w:val="28"/>
          <w:szCs w:val="28"/>
        </w:rPr>
        <w:t xml:space="preserve"> - общий фонд учебного времени в календарном году на образовательную организацию, рассчитываемый как сумма произведений годового объема образовательной </w:t>
      </w:r>
      <w:r w:rsidR="00BD7AC8" w:rsidRPr="00CB33DD">
        <w:rPr>
          <w:sz w:val="28"/>
          <w:szCs w:val="28"/>
        </w:rPr>
        <w:t xml:space="preserve">программы </w:t>
      </w:r>
      <w:r w:rsidR="00D2638F" w:rsidRPr="00CB33DD">
        <w:rPr>
          <w:sz w:val="28"/>
          <w:szCs w:val="28"/>
        </w:rPr>
        <w:t xml:space="preserve">в часах </w:t>
      </w:r>
      <w:r w:rsidR="00BD7AC8" w:rsidRPr="00CB33DD">
        <w:rPr>
          <w:sz w:val="28"/>
          <w:szCs w:val="28"/>
        </w:rPr>
        <w:t xml:space="preserve">(с применением максимального количества часов) </w:t>
      </w:r>
      <w:r w:rsidRPr="00CB33DD">
        <w:rPr>
          <w:sz w:val="28"/>
          <w:szCs w:val="28"/>
        </w:rPr>
        <w:t>на количество обучающихся по данной программе</w:t>
      </w:r>
      <w:r w:rsidR="00BD7AC8" w:rsidRPr="00CB33DD">
        <w:rPr>
          <w:sz w:val="28"/>
          <w:szCs w:val="28"/>
        </w:rPr>
        <w:t xml:space="preserve"> (с применением максимальной наполняемости групп)</w:t>
      </w:r>
      <w:r w:rsidRPr="00CB33DD">
        <w:rPr>
          <w:sz w:val="28"/>
          <w:szCs w:val="28"/>
        </w:rPr>
        <w:t>;</w:t>
      </w:r>
    </w:p>
    <w:tbl>
      <w:tblPr>
        <w:tblStyle w:val="af6"/>
        <w:tblW w:w="0" w:type="auto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7"/>
        <w:gridCol w:w="483"/>
      </w:tblGrid>
      <w:tr w:rsidR="00E52E7A" w:rsidRPr="00E52E7A" w:rsidTr="00E52E7A">
        <w:tc>
          <w:tcPr>
            <w:tcW w:w="397" w:type="dxa"/>
            <w:vMerge w:val="restart"/>
            <w:vAlign w:val="center"/>
          </w:tcPr>
          <w:p w:rsidR="00E52E7A" w:rsidRPr="00E52E7A" w:rsidRDefault="00E52E7A" w:rsidP="00E52E7A">
            <w:pPr>
              <w:jc w:val="right"/>
              <w:rPr>
                <w:rFonts w:ascii="Calibri" w:eastAsia="Calibri" w:hAnsi="Calibri"/>
                <w:sz w:val="28"/>
                <w:szCs w:val="28"/>
                <w:lang w:val="en-US" w:eastAsia="en-US"/>
              </w:rPr>
            </w:pPr>
            <w:r w:rsidRPr="00E52E7A">
              <w:rPr>
                <w:rFonts w:ascii="Calibri" w:eastAsia="Calibri" w:hAnsi="Calibri"/>
                <w:sz w:val="28"/>
                <w:szCs w:val="28"/>
                <w:lang w:val="en-US" w:eastAsia="en-US"/>
              </w:rPr>
              <w:t>N</w:t>
            </w:r>
          </w:p>
        </w:tc>
        <w:tc>
          <w:tcPr>
            <w:tcW w:w="483" w:type="dxa"/>
          </w:tcPr>
          <w:p w:rsidR="00E52E7A" w:rsidRPr="00E52E7A" w:rsidRDefault="00E52E7A" w:rsidP="00E52E7A">
            <w:pPr>
              <w:ind w:left="-8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r w:rsidRPr="00E52E7A">
              <w:rPr>
                <w:rFonts w:ascii="Calibri" w:eastAsia="Calibri" w:hAnsi="Calibri"/>
                <w:sz w:val="16"/>
                <w:szCs w:val="16"/>
                <w:lang w:eastAsia="en-US"/>
              </w:rPr>
              <w:t>О Т</w:t>
            </w:r>
            <w:proofErr w:type="gramStart"/>
            <w:r w:rsidRPr="00E52E7A">
              <w:rPr>
                <w:rFonts w:ascii="Calibri" w:eastAsia="Calibri" w:hAnsi="Calibri"/>
                <w:sz w:val="16"/>
                <w:szCs w:val="16"/>
                <w:lang w:eastAsia="en-US"/>
              </w:rPr>
              <w:t>2</w:t>
            </w:r>
            <w:proofErr w:type="gramEnd"/>
          </w:p>
        </w:tc>
      </w:tr>
      <w:tr w:rsidR="00E52E7A" w:rsidRPr="00E52E7A" w:rsidTr="00E52E7A">
        <w:tc>
          <w:tcPr>
            <w:tcW w:w="397" w:type="dxa"/>
            <w:vMerge/>
          </w:tcPr>
          <w:p w:rsidR="00E52E7A" w:rsidRPr="00E52E7A" w:rsidRDefault="00E52E7A" w:rsidP="00E52E7A">
            <w:pPr>
              <w:rPr>
                <w:rFonts w:ascii="Calibri" w:eastAsia="Calibri" w:hAnsi="Calibri"/>
                <w:lang w:eastAsia="en-US"/>
              </w:rPr>
            </w:pPr>
          </w:p>
        </w:tc>
        <w:tc>
          <w:tcPr>
            <w:tcW w:w="483" w:type="dxa"/>
          </w:tcPr>
          <w:p w:rsidR="00E52E7A" w:rsidRPr="00E52E7A" w:rsidRDefault="00E52E7A" w:rsidP="00E52E7A">
            <w:pPr>
              <w:ind w:left="-80"/>
              <w:rPr>
                <w:rFonts w:ascii="Calibri" w:eastAsia="Calibri" w:hAnsi="Calibri"/>
                <w:sz w:val="16"/>
                <w:szCs w:val="16"/>
                <w:lang w:eastAsia="en-US"/>
              </w:rPr>
            </w:pPr>
            <w:proofErr w:type="spellStart"/>
            <w:r w:rsidRPr="00E52E7A">
              <w:rPr>
                <w:rFonts w:ascii="Calibri" w:eastAsia="Calibri" w:hAnsi="Calibri"/>
                <w:sz w:val="16"/>
                <w:szCs w:val="16"/>
                <w:lang w:val="en-US" w:eastAsia="en-US"/>
              </w:rPr>
              <w:t>i</w:t>
            </w:r>
            <w:proofErr w:type="spellEnd"/>
            <w:r w:rsidRPr="00E52E7A">
              <w:rPr>
                <w:rFonts w:ascii="Calibri" w:eastAsia="Calibri" w:hAnsi="Calibri"/>
                <w:sz w:val="16"/>
                <w:szCs w:val="16"/>
                <w:lang w:eastAsia="en-US"/>
              </w:rPr>
              <w:t>баз</w:t>
            </w:r>
          </w:p>
        </w:tc>
      </w:tr>
    </w:tbl>
    <w:p w:rsidR="002B198C" w:rsidRPr="002B198C" w:rsidRDefault="002B198C" w:rsidP="002B198C">
      <w:pPr>
        <w:spacing w:after="160" w:line="276" w:lineRule="auto"/>
        <w:ind w:firstLine="567"/>
        <w:contextualSpacing/>
        <w:jc w:val="both"/>
        <w:rPr>
          <w:sz w:val="28"/>
          <w:szCs w:val="28"/>
        </w:rPr>
      </w:pPr>
      <w:r w:rsidRPr="002B198C">
        <w:rPr>
          <w:sz w:val="28"/>
          <w:szCs w:val="28"/>
        </w:rPr>
        <w:t xml:space="preserve">  </w:t>
      </w:r>
      <w:proofErr w:type="gramStart"/>
      <w:r w:rsidRPr="002B198C">
        <w:rPr>
          <w:sz w:val="28"/>
          <w:szCs w:val="28"/>
        </w:rPr>
        <w:t>- затраты на оплату труда и начисления на выплаты по оплате труда работников организации, которые не принимают непосредственного участия в оказании i-й образовательной услуги (административно-управленческого и вспомогательного персонала), включая страховые взносы в Пенсионный фонд Российской Федерации, Фонд социального страхования Российской Федерации и Фонд обязательного медицинского страхования Российской Федерации, а также на обязательное социальное страхование от несчастных случаев на производстве и профессиональных</w:t>
      </w:r>
      <w:proofErr w:type="gramEnd"/>
      <w:r w:rsidRPr="002B198C">
        <w:rPr>
          <w:sz w:val="28"/>
          <w:szCs w:val="28"/>
        </w:rPr>
        <w:t xml:space="preserve"> заболеваний, </w:t>
      </w:r>
      <w:proofErr w:type="gramStart"/>
      <w:r w:rsidRPr="002B198C">
        <w:rPr>
          <w:sz w:val="28"/>
          <w:szCs w:val="28"/>
        </w:rPr>
        <w:t>рассчитываемые</w:t>
      </w:r>
      <w:proofErr w:type="gramEnd"/>
      <w:r w:rsidRPr="002B198C">
        <w:rPr>
          <w:sz w:val="28"/>
          <w:szCs w:val="28"/>
        </w:rPr>
        <w:t xml:space="preserve"> по формуле:</w:t>
      </w:r>
    </w:p>
    <w:p w:rsidR="002B198C" w:rsidRPr="002B198C" w:rsidRDefault="002B198C" w:rsidP="002B198C">
      <w:pPr>
        <w:spacing w:after="160" w:line="276" w:lineRule="auto"/>
        <w:ind w:firstLine="567"/>
        <w:contextualSpacing/>
        <w:jc w:val="both"/>
        <w:rPr>
          <w:sz w:val="28"/>
          <w:szCs w:val="28"/>
        </w:rPr>
      </w:pPr>
    </w:p>
    <w:p w:rsidR="002B198C" w:rsidRPr="002B198C" w:rsidRDefault="00BC7D56" w:rsidP="00E52E7A">
      <w:pPr>
        <w:spacing w:after="160" w:line="276" w:lineRule="auto"/>
        <w:ind w:firstLine="567"/>
        <w:contextualSpacing/>
        <w:jc w:val="center"/>
        <w:rPr>
          <w:sz w:val="28"/>
          <w:szCs w:val="28"/>
        </w:rPr>
      </w:pPr>
      <w:r w:rsidRPr="00BC7D56">
        <w:rPr>
          <w:rFonts w:ascii="Arial" w:eastAsia="Calibri" w:hAnsi="Arial" w:cs="Arial"/>
          <w:noProof/>
          <w:color w:val="444444"/>
          <w:sz w:val="22"/>
          <w:szCs w:val="22"/>
        </w:rPr>
        <w:drawing>
          <wp:inline distT="0" distB="0" distL="0" distR="0" wp14:anchorId="209B0786" wp14:editId="767C50FB">
            <wp:extent cx="1552575" cy="266700"/>
            <wp:effectExtent l="0" t="0" r="9525" b="0"/>
            <wp:docPr id="19" name="Рисунок 19" descr="https://api.docs.cntd.ru/img/46/54/23/61/1/e80418cd-9cd1-414b-a0dc-05149fa36e73/P004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 descr="https://api.docs.cntd.ru/img/46/54/23/61/1/e80418cd-9cd1-414b-a0dc-05149fa36e73/P0046.gif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198C" w:rsidRPr="002B198C" w:rsidRDefault="000F49B2" w:rsidP="000F49B2">
      <w:pPr>
        <w:tabs>
          <w:tab w:val="left" w:pos="1095"/>
        </w:tabs>
        <w:spacing w:after="160" w:line="276" w:lineRule="auto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2B198C" w:rsidRDefault="002B198C" w:rsidP="000F49B2">
      <w:pPr>
        <w:spacing w:line="276" w:lineRule="auto"/>
        <w:ind w:firstLine="567"/>
        <w:contextualSpacing/>
        <w:jc w:val="both"/>
        <w:rPr>
          <w:sz w:val="28"/>
          <w:szCs w:val="28"/>
        </w:rPr>
      </w:pPr>
      <w:r w:rsidRPr="002B198C">
        <w:rPr>
          <w:sz w:val="28"/>
          <w:szCs w:val="28"/>
        </w:rPr>
        <w:t xml:space="preserve">КАУП - коэффициент </w:t>
      </w:r>
      <w:proofErr w:type="gramStart"/>
      <w:r w:rsidRPr="002B198C">
        <w:rPr>
          <w:sz w:val="28"/>
          <w:szCs w:val="28"/>
        </w:rPr>
        <w:t>доли фонда оплаты труда работников административно-управленческого</w:t>
      </w:r>
      <w:proofErr w:type="gramEnd"/>
      <w:r w:rsidRPr="002B198C">
        <w:rPr>
          <w:sz w:val="28"/>
          <w:szCs w:val="28"/>
        </w:rPr>
        <w:t xml:space="preserve"> и вспомогательного персонала к фонду оплаты труда педагогических работников (значение устанавливается уполномоченным органом).</w:t>
      </w:r>
      <w:r w:rsidR="003738E2">
        <w:rPr>
          <w:sz w:val="28"/>
          <w:szCs w:val="28"/>
        </w:rPr>
        <w:t>».</w:t>
      </w:r>
    </w:p>
    <w:p w:rsidR="000F49B2" w:rsidRPr="000F49B2" w:rsidRDefault="000F49B2" w:rsidP="000F49B2">
      <w:pPr>
        <w:pStyle w:val="a3"/>
        <w:numPr>
          <w:ilvl w:val="0"/>
          <w:numId w:val="35"/>
        </w:numPr>
        <w:tabs>
          <w:tab w:val="left" w:pos="0"/>
        </w:tabs>
        <w:spacing w:line="276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 w:rsidR="000F42EE" w:rsidRPr="000F49B2">
        <w:rPr>
          <w:sz w:val="28"/>
          <w:szCs w:val="28"/>
        </w:rPr>
        <w:t>Разместить</w:t>
      </w:r>
      <w:proofErr w:type="gramEnd"/>
      <w:r w:rsidR="000F42EE" w:rsidRPr="000F49B2">
        <w:rPr>
          <w:sz w:val="28"/>
          <w:szCs w:val="28"/>
        </w:rPr>
        <w:t xml:space="preserve"> настоящее постановление на официальном сайте администрации Сортавальского муниципального района в информационно-телекоммуникационной сети «Интернет».</w:t>
      </w:r>
    </w:p>
    <w:p w:rsidR="000F49B2" w:rsidRDefault="000F49B2" w:rsidP="000F49B2">
      <w:pPr>
        <w:numPr>
          <w:ilvl w:val="0"/>
          <w:numId w:val="35"/>
        </w:numPr>
        <w:tabs>
          <w:tab w:val="left" w:pos="0"/>
        </w:tabs>
        <w:spacing w:line="276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0F49B2">
        <w:rPr>
          <w:sz w:val="28"/>
          <w:szCs w:val="28"/>
        </w:rPr>
        <w:t>Настоящее постановление вступает в силу с момента официального опубликования и распространяет свое действие на правоотношения, возникшие с 01.09.2022 года.</w:t>
      </w:r>
    </w:p>
    <w:p w:rsidR="000F42EE" w:rsidRDefault="000F49B2" w:rsidP="000F49B2">
      <w:pPr>
        <w:numPr>
          <w:ilvl w:val="0"/>
          <w:numId w:val="35"/>
        </w:numPr>
        <w:tabs>
          <w:tab w:val="left" w:pos="0"/>
        </w:tabs>
        <w:spacing w:line="276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 w:rsidR="000F42EE" w:rsidRPr="000F49B2">
        <w:rPr>
          <w:sz w:val="28"/>
          <w:szCs w:val="28"/>
        </w:rPr>
        <w:t>Контроль за</w:t>
      </w:r>
      <w:proofErr w:type="gramEnd"/>
      <w:r w:rsidR="000F42EE" w:rsidRPr="000F49B2">
        <w:rPr>
          <w:sz w:val="28"/>
          <w:szCs w:val="28"/>
        </w:rPr>
        <w:t xml:space="preserve"> исполнением настоящего постановления возложить на Заместителя главы администрации Сортавальского муниципального района по социальной политике Макарову Н.В.</w:t>
      </w:r>
    </w:p>
    <w:p w:rsidR="000F49B2" w:rsidRPr="000F49B2" w:rsidRDefault="000F49B2" w:rsidP="000F49B2">
      <w:pPr>
        <w:tabs>
          <w:tab w:val="left" w:pos="0"/>
        </w:tabs>
        <w:spacing w:line="276" w:lineRule="auto"/>
        <w:ind w:left="567"/>
        <w:jc w:val="both"/>
        <w:rPr>
          <w:sz w:val="28"/>
          <w:szCs w:val="28"/>
        </w:rPr>
      </w:pPr>
    </w:p>
    <w:p w:rsidR="00B465E2" w:rsidRPr="00B465E2" w:rsidRDefault="000378A6" w:rsidP="000F49B2">
      <w:pPr>
        <w:rPr>
          <w:color w:val="000000"/>
          <w:sz w:val="28"/>
          <w:szCs w:val="28"/>
        </w:rPr>
      </w:pPr>
      <w:r w:rsidRPr="00B465E2">
        <w:rPr>
          <w:color w:val="000000"/>
          <w:sz w:val="28"/>
          <w:szCs w:val="28"/>
        </w:rPr>
        <w:t xml:space="preserve">Глава </w:t>
      </w:r>
      <w:r w:rsidR="00CD73DF" w:rsidRPr="00B465E2">
        <w:rPr>
          <w:color w:val="000000"/>
          <w:sz w:val="28"/>
          <w:szCs w:val="28"/>
        </w:rPr>
        <w:t xml:space="preserve">администрации </w:t>
      </w:r>
    </w:p>
    <w:p w:rsidR="003F192E" w:rsidRPr="00E428B6" w:rsidRDefault="00B465E2" w:rsidP="000F49B2">
      <w:r w:rsidRPr="00B465E2">
        <w:rPr>
          <w:color w:val="000000"/>
          <w:sz w:val="28"/>
          <w:szCs w:val="28"/>
        </w:rPr>
        <w:t xml:space="preserve">Сортавальского </w:t>
      </w:r>
      <w:r w:rsidR="00CD73DF" w:rsidRPr="00B465E2">
        <w:rPr>
          <w:color w:val="000000"/>
          <w:sz w:val="28"/>
          <w:szCs w:val="28"/>
        </w:rPr>
        <w:t>муниципального</w:t>
      </w:r>
      <w:r w:rsidR="000378A6" w:rsidRPr="00B465E2">
        <w:rPr>
          <w:color w:val="000000"/>
          <w:sz w:val="28"/>
          <w:szCs w:val="28"/>
        </w:rPr>
        <w:t xml:space="preserve"> </w:t>
      </w:r>
      <w:r w:rsidRPr="00B465E2">
        <w:rPr>
          <w:color w:val="000000"/>
          <w:sz w:val="28"/>
          <w:szCs w:val="28"/>
        </w:rPr>
        <w:t>района</w:t>
      </w:r>
      <w:r>
        <w:rPr>
          <w:color w:val="000000"/>
          <w:sz w:val="28"/>
          <w:szCs w:val="28"/>
        </w:rPr>
        <w:t xml:space="preserve">                                             Л.П. Гулевич</w:t>
      </w:r>
    </w:p>
    <w:sectPr w:rsidR="003F192E" w:rsidRPr="00E428B6" w:rsidSect="00584225">
      <w:headerReference w:type="default" r:id="rId28"/>
      <w:pgSz w:w="11906" w:h="16838"/>
      <w:pgMar w:top="993" w:right="566" w:bottom="851" w:left="1701" w:header="708" w:footer="708" w:gutter="0"/>
      <w:pgNumType w:start="1"/>
      <w:cols w:space="708"/>
      <w:titlePg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6799C902" w16cid:durableId="21DC116B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2E33" w:rsidRDefault="00532E33" w:rsidP="009F353C">
      <w:r>
        <w:separator/>
      </w:r>
    </w:p>
  </w:endnote>
  <w:endnote w:type="continuationSeparator" w:id="0">
    <w:p w:rsidR="00532E33" w:rsidRDefault="00532E33" w:rsidP="009F35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altName w:val="Calibri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2E33" w:rsidRDefault="00532E33" w:rsidP="009F353C">
      <w:r>
        <w:separator/>
      </w:r>
    </w:p>
  </w:footnote>
  <w:footnote w:type="continuationSeparator" w:id="0">
    <w:p w:rsidR="00532E33" w:rsidRDefault="00532E33" w:rsidP="009F35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09380177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9043FC" w:rsidRPr="009F353C" w:rsidRDefault="009043FC">
        <w:pPr>
          <w:pStyle w:val="af0"/>
          <w:jc w:val="center"/>
          <w:rPr>
            <w:sz w:val="28"/>
            <w:szCs w:val="28"/>
          </w:rPr>
        </w:pPr>
        <w:r w:rsidRPr="009F353C">
          <w:rPr>
            <w:sz w:val="28"/>
            <w:szCs w:val="28"/>
          </w:rPr>
          <w:fldChar w:fldCharType="begin"/>
        </w:r>
        <w:r w:rsidRPr="009F353C">
          <w:rPr>
            <w:sz w:val="28"/>
            <w:szCs w:val="28"/>
          </w:rPr>
          <w:instrText>PAGE   \* MERGEFORMAT</w:instrText>
        </w:r>
        <w:r w:rsidRPr="009F353C">
          <w:rPr>
            <w:sz w:val="28"/>
            <w:szCs w:val="28"/>
          </w:rPr>
          <w:fldChar w:fldCharType="separate"/>
        </w:r>
        <w:r w:rsidR="002B5446">
          <w:rPr>
            <w:noProof/>
            <w:sz w:val="28"/>
            <w:szCs w:val="28"/>
          </w:rPr>
          <w:t>8</w:t>
        </w:r>
        <w:r w:rsidRPr="009F353C">
          <w:rPr>
            <w:sz w:val="28"/>
            <w:szCs w:val="28"/>
          </w:rPr>
          <w:fldChar w:fldCharType="end"/>
        </w:r>
      </w:p>
    </w:sdtContent>
  </w:sdt>
  <w:p w:rsidR="009043FC" w:rsidRDefault="009043FC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>
    <w:nsid w:val="01F955CA"/>
    <w:multiLevelType w:val="hybridMultilevel"/>
    <w:tmpl w:val="38F6B950"/>
    <w:lvl w:ilvl="0" w:tplc="64B616CE">
      <w:start w:val="1"/>
      <w:numFmt w:val="decimal"/>
      <w:lvlText w:val="%1)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6C1454D"/>
    <w:multiLevelType w:val="hybridMultilevel"/>
    <w:tmpl w:val="8B8AA826"/>
    <w:lvl w:ilvl="0" w:tplc="149ACDF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E9630F"/>
    <w:multiLevelType w:val="multilevel"/>
    <w:tmpl w:val="5E7AFC64"/>
    <w:lvl w:ilvl="0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sz w:val="24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sz w:val="24"/>
      </w:rPr>
    </w:lvl>
  </w:abstractNum>
  <w:abstractNum w:abstractNumId="4">
    <w:nsid w:val="0A4B0140"/>
    <w:multiLevelType w:val="hybridMultilevel"/>
    <w:tmpl w:val="CB620F88"/>
    <w:lvl w:ilvl="0" w:tplc="FC60914C">
      <w:start w:val="1"/>
      <w:numFmt w:val="decimal"/>
      <w:lvlText w:val="%1."/>
      <w:lvlJc w:val="left"/>
      <w:pPr>
        <w:ind w:left="1761" w:hanging="1193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>
    <w:nsid w:val="0CEE4503"/>
    <w:multiLevelType w:val="hybridMultilevel"/>
    <w:tmpl w:val="9E1C4052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0F735DF1"/>
    <w:multiLevelType w:val="hybridMultilevel"/>
    <w:tmpl w:val="B5702E30"/>
    <w:lvl w:ilvl="0" w:tplc="0ADCD39C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7">
    <w:nsid w:val="136E11E2"/>
    <w:multiLevelType w:val="hybridMultilevel"/>
    <w:tmpl w:val="9ED4D1A8"/>
    <w:lvl w:ilvl="0" w:tplc="BA3AC6EE">
      <w:start w:val="1"/>
      <w:numFmt w:val="decimal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65C0C78"/>
    <w:multiLevelType w:val="hybridMultilevel"/>
    <w:tmpl w:val="2C1E04EA"/>
    <w:lvl w:ilvl="0" w:tplc="7A044D2A">
      <w:start w:val="1"/>
      <w:numFmt w:val="decimal"/>
      <w:lvlText w:val="%1."/>
      <w:lvlJc w:val="left"/>
      <w:pPr>
        <w:ind w:left="1676" w:hanging="4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>
    <w:nsid w:val="1A265052"/>
    <w:multiLevelType w:val="hybridMultilevel"/>
    <w:tmpl w:val="F4AAB498"/>
    <w:lvl w:ilvl="0" w:tplc="D618D982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0">
    <w:nsid w:val="205A48DA"/>
    <w:multiLevelType w:val="hybridMultilevel"/>
    <w:tmpl w:val="DC346D2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20790A0C"/>
    <w:multiLevelType w:val="hybridMultilevel"/>
    <w:tmpl w:val="307AFF44"/>
    <w:lvl w:ilvl="0" w:tplc="04190011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13063B8"/>
    <w:multiLevelType w:val="hybridMultilevel"/>
    <w:tmpl w:val="A0B83D3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2BC86538"/>
    <w:multiLevelType w:val="hybridMultilevel"/>
    <w:tmpl w:val="92CC4422"/>
    <w:lvl w:ilvl="0" w:tplc="63C27BE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C317C92"/>
    <w:multiLevelType w:val="hybridMultilevel"/>
    <w:tmpl w:val="5FEE9F86"/>
    <w:lvl w:ilvl="0" w:tplc="04190011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93B3DCE"/>
    <w:multiLevelType w:val="hybridMultilevel"/>
    <w:tmpl w:val="5FEE9F86"/>
    <w:lvl w:ilvl="0" w:tplc="04190011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A6D2997"/>
    <w:multiLevelType w:val="hybridMultilevel"/>
    <w:tmpl w:val="62BEACD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D4C1574"/>
    <w:multiLevelType w:val="hybridMultilevel"/>
    <w:tmpl w:val="6EFE6730"/>
    <w:lvl w:ilvl="0" w:tplc="B38A4A22">
      <w:start w:val="1"/>
      <w:numFmt w:val="decimal"/>
      <w:lvlText w:val="%1)"/>
      <w:lvlJc w:val="left"/>
      <w:pPr>
        <w:ind w:left="4937" w:hanging="4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>
    <w:nsid w:val="4EA149A7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9">
    <w:nsid w:val="4F8F782C"/>
    <w:multiLevelType w:val="hybridMultilevel"/>
    <w:tmpl w:val="84C868A4"/>
    <w:lvl w:ilvl="0" w:tplc="F2ECD5D6">
      <w:start w:val="1"/>
      <w:numFmt w:val="decimal"/>
      <w:lvlText w:val="%1."/>
      <w:lvlJc w:val="left"/>
      <w:pPr>
        <w:ind w:left="1761" w:hanging="1193"/>
      </w:pPr>
      <w:rPr>
        <w:rFonts w:cs="Times New Roman"/>
        <w:b w:val="0"/>
        <w:strike w:val="0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0">
    <w:nsid w:val="50E0573B"/>
    <w:multiLevelType w:val="hybridMultilevel"/>
    <w:tmpl w:val="5FEE9F86"/>
    <w:lvl w:ilvl="0" w:tplc="04190011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2E9694F"/>
    <w:multiLevelType w:val="hybridMultilevel"/>
    <w:tmpl w:val="93362972"/>
    <w:lvl w:ilvl="0" w:tplc="47587E0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5D62A15"/>
    <w:multiLevelType w:val="hybridMultilevel"/>
    <w:tmpl w:val="2AD0C90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59902F41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4">
    <w:nsid w:val="5C4E71C3"/>
    <w:multiLevelType w:val="hybridMultilevel"/>
    <w:tmpl w:val="78E8DFA4"/>
    <w:lvl w:ilvl="0" w:tplc="FC60914C">
      <w:start w:val="1"/>
      <w:numFmt w:val="decimal"/>
      <w:lvlText w:val="%1."/>
      <w:lvlJc w:val="left"/>
      <w:pPr>
        <w:ind w:left="1761" w:hanging="1193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5">
    <w:nsid w:val="5C7D669D"/>
    <w:multiLevelType w:val="hybridMultilevel"/>
    <w:tmpl w:val="2F90F79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1524717"/>
    <w:multiLevelType w:val="hybridMultilevel"/>
    <w:tmpl w:val="DC346D2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>
    <w:nsid w:val="644322D3"/>
    <w:multiLevelType w:val="hybridMultilevel"/>
    <w:tmpl w:val="515EF59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>
    <w:nsid w:val="67311FA9"/>
    <w:multiLevelType w:val="hybridMultilevel"/>
    <w:tmpl w:val="0494EB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CA70E43"/>
    <w:multiLevelType w:val="hybridMultilevel"/>
    <w:tmpl w:val="3E58490C"/>
    <w:lvl w:ilvl="0" w:tplc="7A044D2A">
      <w:start w:val="1"/>
      <w:numFmt w:val="decimal"/>
      <w:lvlText w:val="%1."/>
      <w:lvlJc w:val="left"/>
      <w:pPr>
        <w:ind w:left="1109" w:hanging="400"/>
      </w:pPr>
      <w:rPr>
        <w:rFonts w:hint="default"/>
      </w:rPr>
    </w:lvl>
    <w:lvl w:ilvl="1" w:tplc="BA3AC6EE">
      <w:start w:val="1"/>
      <w:numFmt w:val="decimal"/>
      <w:lvlText w:val="%2)"/>
      <w:lvlJc w:val="left"/>
      <w:pPr>
        <w:ind w:left="1789" w:hanging="360"/>
      </w:pPr>
      <w:rPr>
        <w:rFonts w:ascii="Times New Roman" w:eastAsia="Calibri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6E574F65"/>
    <w:multiLevelType w:val="hybridMultilevel"/>
    <w:tmpl w:val="C8D62E46"/>
    <w:lvl w:ilvl="0" w:tplc="AE5C8CAA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  <w:szCs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FB3645C"/>
    <w:multiLevelType w:val="multilevel"/>
    <w:tmpl w:val="CDBC4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6A5757D"/>
    <w:multiLevelType w:val="hybridMultilevel"/>
    <w:tmpl w:val="D07CBBFC"/>
    <w:lvl w:ilvl="0" w:tplc="FAC62280">
      <w:start w:val="1"/>
      <w:numFmt w:val="decimal"/>
      <w:lvlText w:val="%1)"/>
      <w:lvlJc w:val="left"/>
      <w:pPr>
        <w:ind w:left="90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3">
    <w:nsid w:val="777169E6"/>
    <w:multiLevelType w:val="hybridMultilevel"/>
    <w:tmpl w:val="307AFF44"/>
    <w:lvl w:ilvl="0" w:tplc="04190011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23"/>
  </w:num>
  <w:num w:numId="3">
    <w:abstractNumId w:val="4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9"/>
  </w:num>
  <w:num w:numId="6">
    <w:abstractNumId w:val="16"/>
  </w:num>
  <w:num w:numId="7">
    <w:abstractNumId w:val="0"/>
  </w:num>
  <w:num w:numId="8">
    <w:abstractNumId w:val="18"/>
  </w:num>
  <w:num w:numId="9">
    <w:abstractNumId w:val="13"/>
  </w:num>
  <w:num w:numId="1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4"/>
  </w:num>
  <w:num w:numId="14">
    <w:abstractNumId w:val="29"/>
  </w:num>
  <w:num w:numId="15">
    <w:abstractNumId w:val="27"/>
  </w:num>
  <w:num w:numId="16">
    <w:abstractNumId w:val="26"/>
  </w:num>
  <w:num w:numId="17">
    <w:abstractNumId w:val="7"/>
  </w:num>
  <w:num w:numId="18">
    <w:abstractNumId w:val="11"/>
  </w:num>
  <w:num w:numId="19">
    <w:abstractNumId w:val="20"/>
  </w:num>
  <w:num w:numId="20">
    <w:abstractNumId w:val="33"/>
  </w:num>
  <w:num w:numId="21">
    <w:abstractNumId w:val="15"/>
  </w:num>
  <w:num w:numId="22">
    <w:abstractNumId w:val="14"/>
  </w:num>
  <w:num w:numId="23">
    <w:abstractNumId w:val="10"/>
  </w:num>
  <w:num w:numId="24">
    <w:abstractNumId w:val="22"/>
  </w:num>
  <w:num w:numId="25">
    <w:abstractNumId w:val="5"/>
  </w:num>
  <w:num w:numId="26">
    <w:abstractNumId w:val="3"/>
  </w:num>
  <w:num w:numId="27">
    <w:abstractNumId w:val="17"/>
  </w:num>
  <w:num w:numId="28">
    <w:abstractNumId w:val="25"/>
  </w:num>
  <w:num w:numId="29">
    <w:abstractNumId w:val="32"/>
  </w:num>
  <w:num w:numId="30">
    <w:abstractNumId w:val="30"/>
  </w:num>
  <w:num w:numId="31">
    <w:abstractNumId w:val="31"/>
  </w:num>
  <w:num w:numId="32">
    <w:abstractNumId w:val="1"/>
  </w:num>
  <w:num w:numId="33">
    <w:abstractNumId w:val="8"/>
  </w:num>
  <w:num w:numId="34">
    <w:abstractNumId w:val="2"/>
  </w:num>
  <w:num w:numId="3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11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5840"/>
    <w:rsid w:val="00000902"/>
    <w:rsid w:val="00002C8B"/>
    <w:rsid w:val="00024A20"/>
    <w:rsid w:val="000378A6"/>
    <w:rsid w:val="00044B41"/>
    <w:rsid w:val="000533DA"/>
    <w:rsid w:val="00070E21"/>
    <w:rsid w:val="00073A9C"/>
    <w:rsid w:val="00077BD7"/>
    <w:rsid w:val="00086AF9"/>
    <w:rsid w:val="000903FC"/>
    <w:rsid w:val="000C10A5"/>
    <w:rsid w:val="000D1814"/>
    <w:rsid w:val="000D2151"/>
    <w:rsid w:val="000D34A9"/>
    <w:rsid w:val="000F42EE"/>
    <w:rsid w:val="000F430D"/>
    <w:rsid w:val="000F48D6"/>
    <w:rsid w:val="000F49B2"/>
    <w:rsid w:val="001026BC"/>
    <w:rsid w:val="00111437"/>
    <w:rsid w:val="00112629"/>
    <w:rsid w:val="00117977"/>
    <w:rsid w:val="00132ECC"/>
    <w:rsid w:val="00135379"/>
    <w:rsid w:val="00144E4D"/>
    <w:rsid w:val="001466FC"/>
    <w:rsid w:val="001520EE"/>
    <w:rsid w:val="0017614B"/>
    <w:rsid w:val="001812D5"/>
    <w:rsid w:val="00183B6C"/>
    <w:rsid w:val="00184DD8"/>
    <w:rsid w:val="0019022C"/>
    <w:rsid w:val="0019050F"/>
    <w:rsid w:val="00191F4B"/>
    <w:rsid w:val="001A1CFE"/>
    <w:rsid w:val="001B1A3C"/>
    <w:rsid w:val="001B65DF"/>
    <w:rsid w:val="001B71E5"/>
    <w:rsid w:val="001C1EB2"/>
    <w:rsid w:val="001D1FA8"/>
    <w:rsid w:val="001E4ECE"/>
    <w:rsid w:val="001E55D1"/>
    <w:rsid w:val="001E7B62"/>
    <w:rsid w:val="001F1746"/>
    <w:rsid w:val="00201197"/>
    <w:rsid w:val="002011D0"/>
    <w:rsid w:val="00203226"/>
    <w:rsid w:val="0021052A"/>
    <w:rsid w:val="00212516"/>
    <w:rsid w:val="002132E7"/>
    <w:rsid w:val="00214E4B"/>
    <w:rsid w:val="00231982"/>
    <w:rsid w:val="00235052"/>
    <w:rsid w:val="002433E1"/>
    <w:rsid w:val="00250537"/>
    <w:rsid w:val="00251ABA"/>
    <w:rsid w:val="00270A01"/>
    <w:rsid w:val="002746B2"/>
    <w:rsid w:val="002833A7"/>
    <w:rsid w:val="002919BD"/>
    <w:rsid w:val="0029467B"/>
    <w:rsid w:val="002A2000"/>
    <w:rsid w:val="002B198C"/>
    <w:rsid w:val="002B41F7"/>
    <w:rsid w:val="002B5446"/>
    <w:rsid w:val="002B5988"/>
    <w:rsid w:val="002B66BD"/>
    <w:rsid w:val="002C6A6F"/>
    <w:rsid w:val="002D7021"/>
    <w:rsid w:val="002E1142"/>
    <w:rsid w:val="002F0E9C"/>
    <w:rsid w:val="002F76E0"/>
    <w:rsid w:val="00300C13"/>
    <w:rsid w:val="00311F15"/>
    <w:rsid w:val="00324493"/>
    <w:rsid w:val="00327DA1"/>
    <w:rsid w:val="0033785E"/>
    <w:rsid w:val="00344DE6"/>
    <w:rsid w:val="00350C83"/>
    <w:rsid w:val="00356E17"/>
    <w:rsid w:val="00357BBC"/>
    <w:rsid w:val="00361C1E"/>
    <w:rsid w:val="00365853"/>
    <w:rsid w:val="003738E2"/>
    <w:rsid w:val="00373A3E"/>
    <w:rsid w:val="00375A9E"/>
    <w:rsid w:val="00382F7E"/>
    <w:rsid w:val="003855A4"/>
    <w:rsid w:val="003859A8"/>
    <w:rsid w:val="00387BFA"/>
    <w:rsid w:val="003A7BA8"/>
    <w:rsid w:val="003B2D41"/>
    <w:rsid w:val="003B4DCD"/>
    <w:rsid w:val="003C31E7"/>
    <w:rsid w:val="003F192E"/>
    <w:rsid w:val="003F3788"/>
    <w:rsid w:val="003F4C29"/>
    <w:rsid w:val="003F6A81"/>
    <w:rsid w:val="00401410"/>
    <w:rsid w:val="00402A0E"/>
    <w:rsid w:val="004163FC"/>
    <w:rsid w:val="00433428"/>
    <w:rsid w:val="00473FD0"/>
    <w:rsid w:val="00491BE2"/>
    <w:rsid w:val="004A0957"/>
    <w:rsid w:val="004B3BA4"/>
    <w:rsid w:val="004B5840"/>
    <w:rsid w:val="004C2025"/>
    <w:rsid w:val="004C6B8A"/>
    <w:rsid w:val="004D23C1"/>
    <w:rsid w:val="004E034E"/>
    <w:rsid w:val="0050380C"/>
    <w:rsid w:val="00505B9E"/>
    <w:rsid w:val="00506AF5"/>
    <w:rsid w:val="00506D3C"/>
    <w:rsid w:val="00520DEF"/>
    <w:rsid w:val="00527C2A"/>
    <w:rsid w:val="00532A53"/>
    <w:rsid w:val="00532E33"/>
    <w:rsid w:val="00536958"/>
    <w:rsid w:val="00547B44"/>
    <w:rsid w:val="00547E5E"/>
    <w:rsid w:val="005732EE"/>
    <w:rsid w:val="0057334C"/>
    <w:rsid w:val="00584225"/>
    <w:rsid w:val="00587F50"/>
    <w:rsid w:val="00597B52"/>
    <w:rsid w:val="005B35A6"/>
    <w:rsid w:val="005B4D68"/>
    <w:rsid w:val="005D1555"/>
    <w:rsid w:val="005E0C0A"/>
    <w:rsid w:val="005E182F"/>
    <w:rsid w:val="005E6101"/>
    <w:rsid w:val="005F402A"/>
    <w:rsid w:val="005F5C7B"/>
    <w:rsid w:val="005F757D"/>
    <w:rsid w:val="00600B87"/>
    <w:rsid w:val="00600C06"/>
    <w:rsid w:val="006065D2"/>
    <w:rsid w:val="00606FBD"/>
    <w:rsid w:val="00616244"/>
    <w:rsid w:val="00616679"/>
    <w:rsid w:val="006343BC"/>
    <w:rsid w:val="00642E19"/>
    <w:rsid w:val="00645359"/>
    <w:rsid w:val="006507C9"/>
    <w:rsid w:val="0066080C"/>
    <w:rsid w:val="00664545"/>
    <w:rsid w:val="006A1CA9"/>
    <w:rsid w:val="006A252B"/>
    <w:rsid w:val="006C307C"/>
    <w:rsid w:val="006C5CBD"/>
    <w:rsid w:val="006C6A95"/>
    <w:rsid w:val="006D032E"/>
    <w:rsid w:val="00704FD7"/>
    <w:rsid w:val="00711A8E"/>
    <w:rsid w:val="007151BE"/>
    <w:rsid w:val="00715EC0"/>
    <w:rsid w:val="00723180"/>
    <w:rsid w:val="007354DD"/>
    <w:rsid w:val="00740AF0"/>
    <w:rsid w:val="00743A2F"/>
    <w:rsid w:val="00743E50"/>
    <w:rsid w:val="0076250E"/>
    <w:rsid w:val="00773A7A"/>
    <w:rsid w:val="007779C0"/>
    <w:rsid w:val="00793390"/>
    <w:rsid w:val="007B0F55"/>
    <w:rsid w:val="007C21E1"/>
    <w:rsid w:val="007C4911"/>
    <w:rsid w:val="007D4E21"/>
    <w:rsid w:val="007D7A0C"/>
    <w:rsid w:val="007E0299"/>
    <w:rsid w:val="007F6861"/>
    <w:rsid w:val="00800547"/>
    <w:rsid w:val="008154D0"/>
    <w:rsid w:val="00821E38"/>
    <w:rsid w:val="00823C03"/>
    <w:rsid w:val="00831E9C"/>
    <w:rsid w:val="00836377"/>
    <w:rsid w:val="008471BE"/>
    <w:rsid w:val="008572D0"/>
    <w:rsid w:val="00867A9D"/>
    <w:rsid w:val="00871408"/>
    <w:rsid w:val="00891173"/>
    <w:rsid w:val="008A7F53"/>
    <w:rsid w:val="008B1204"/>
    <w:rsid w:val="008B1477"/>
    <w:rsid w:val="008B4E7E"/>
    <w:rsid w:val="008C5E00"/>
    <w:rsid w:val="008C66A4"/>
    <w:rsid w:val="008F5E76"/>
    <w:rsid w:val="008F6B7D"/>
    <w:rsid w:val="008F74E1"/>
    <w:rsid w:val="0090056A"/>
    <w:rsid w:val="00900EA8"/>
    <w:rsid w:val="0090355A"/>
    <w:rsid w:val="009043FC"/>
    <w:rsid w:val="0090640A"/>
    <w:rsid w:val="00913AC2"/>
    <w:rsid w:val="0093051E"/>
    <w:rsid w:val="009311D4"/>
    <w:rsid w:val="0093175C"/>
    <w:rsid w:val="009319EE"/>
    <w:rsid w:val="00931F2B"/>
    <w:rsid w:val="00935BBA"/>
    <w:rsid w:val="00936E09"/>
    <w:rsid w:val="00937F02"/>
    <w:rsid w:val="009472E5"/>
    <w:rsid w:val="009671E8"/>
    <w:rsid w:val="009700F9"/>
    <w:rsid w:val="0097507C"/>
    <w:rsid w:val="00977172"/>
    <w:rsid w:val="009857D9"/>
    <w:rsid w:val="009C2470"/>
    <w:rsid w:val="009D34F5"/>
    <w:rsid w:val="009D39C1"/>
    <w:rsid w:val="009F088F"/>
    <w:rsid w:val="009F28FC"/>
    <w:rsid w:val="009F353C"/>
    <w:rsid w:val="00A30805"/>
    <w:rsid w:val="00A30D98"/>
    <w:rsid w:val="00A34AD9"/>
    <w:rsid w:val="00A3601D"/>
    <w:rsid w:val="00A4436B"/>
    <w:rsid w:val="00A45CC5"/>
    <w:rsid w:val="00A60B2A"/>
    <w:rsid w:val="00A70C38"/>
    <w:rsid w:val="00A81435"/>
    <w:rsid w:val="00A92711"/>
    <w:rsid w:val="00A97811"/>
    <w:rsid w:val="00AA27BC"/>
    <w:rsid w:val="00AA298D"/>
    <w:rsid w:val="00AB4FF0"/>
    <w:rsid w:val="00AD31F7"/>
    <w:rsid w:val="00AD35CB"/>
    <w:rsid w:val="00AD6EA4"/>
    <w:rsid w:val="00AF5008"/>
    <w:rsid w:val="00B03412"/>
    <w:rsid w:val="00B16CAC"/>
    <w:rsid w:val="00B465E2"/>
    <w:rsid w:val="00B46CEC"/>
    <w:rsid w:val="00B520FF"/>
    <w:rsid w:val="00B92241"/>
    <w:rsid w:val="00B936B4"/>
    <w:rsid w:val="00BA2191"/>
    <w:rsid w:val="00BB08F5"/>
    <w:rsid w:val="00BB3243"/>
    <w:rsid w:val="00BB7C20"/>
    <w:rsid w:val="00BC5F81"/>
    <w:rsid w:val="00BC7D56"/>
    <w:rsid w:val="00BD00F5"/>
    <w:rsid w:val="00BD317B"/>
    <w:rsid w:val="00BD7AC8"/>
    <w:rsid w:val="00BE30DB"/>
    <w:rsid w:val="00BF1318"/>
    <w:rsid w:val="00BF2E51"/>
    <w:rsid w:val="00BF6628"/>
    <w:rsid w:val="00BF7BF2"/>
    <w:rsid w:val="00C005A9"/>
    <w:rsid w:val="00C1264E"/>
    <w:rsid w:val="00C2154A"/>
    <w:rsid w:val="00C23605"/>
    <w:rsid w:val="00C5191C"/>
    <w:rsid w:val="00C55A16"/>
    <w:rsid w:val="00C6281D"/>
    <w:rsid w:val="00C86E0A"/>
    <w:rsid w:val="00CA0D4D"/>
    <w:rsid w:val="00CA5ED4"/>
    <w:rsid w:val="00CB04E3"/>
    <w:rsid w:val="00CB33DD"/>
    <w:rsid w:val="00CD4CFC"/>
    <w:rsid w:val="00CD73DF"/>
    <w:rsid w:val="00CE0665"/>
    <w:rsid w:val="00CF1B3C"/>
    <w:rsid w:val="00CF49F4"/>
    <w:rsid w:val="00CF5718"/>
    <w:rsid w:val="00D02DFB"/>
    <w:rsid w:val="00D1107C"/>
    <w:rsid w:val="00D23738"/>
    <w:rsid w:val="00D24646"/>
    <w:rsid w:val="00D2638F"/>
    <w:rsid w:val="00D40A03"/>
    <w:rsid w:val="00D5173B"/>
    <w:rsid w:val="00D600DD"/>
    <w:rsid w:val="00D85117"/>
    <w:rsid w:val="00D9448E"/>
    <w:rsid w:val="00DB36F2"/>
    <w:rsid w:val="00DC6C52"/>
    <w:rsid w:val="00DD04B9"/>
    <w:rsid w:val="00DE055E"/>
    <w:rsid w:val="00DF78B3"/>
    <w:rsid w:val="00E01AF5"/>
    <w:rsid w:val="00E04149"/>
    <w:rsid w:val="00E04C12"/>
    <w:rsid w:val="00E165CA"/>
    <w:rsid w:val="00E25DB5"/>
    <w:rsid w:val="00E31010"/>
    <w:rsid w:val="00E33903"/>
    <w:rsid w:val="00E355D9"/>
    <w:rsid w:val="00E35CB5"/>
    <w:rsid w:val="00E432A0"/>
    <w:rsid w:val="00E52E7A"/>
    <w:rsid w:val="00E54429"/>
    <w:rsid w:val="00E57FCD"/>
    <w:rsid w:val="00E652D1"/>
    <w:rsid w:val="00E72676"/>
    <w:rsid w:val="00E8639B"/>
    <w:rsid w:val="00EA6F2A"/>
    <w:rsid w:val="00EC1960"/>
    <w:rsid w:val="00EC33C7"/>
    <w:rsid w:val="00EC4431"/>
    <w:rsid w:val="00EC666F"/>
    <w:rsid w:val="00ED31BE"/>
    <w:rsid w:val="00ED70C2"/>
    <w:rsid w:val="00EE3457"/>
    <w:rsid w:val="00EF4758"/>
    <w:rsid w:val="00F034A7"/>
    <w:rsid w:val="00F077A4"/>
    <w:rsid w:val="00F1114B"/>
    <w:rsid w:val="00F14DD7"/>
    <w:rsid w:val="00F217BA"/>
    <w:rsid w:val="00F36880"/>
    <w:rsid w:val="00F44E68"/>
    <w:rsid w:val="00F45F19"/>
    <w:rsid w:val="00F60E22"/>
    <w:rsid w:val="00F6264A"/>
    <w:rsid w:val="00F6598C"/>
    <w:rsid w:val="00F71EA3"/>
    <w:rsid w:val="00F75964"/>
    <w:rsid w:val="00F75EE4"/>
    <w:rsid w:val="00FA069F"/>
    <w:rsid w:val="00FB3F59"/>
    <w:rsid w:val="00FC697E"/>
    <w:rsid w:val="00FD3BB2"/>
    <w:rsid w:val="00FD697B"/>
    <w:rsid w:val="00FE4340"/>
    <w:rsid w:val="00FF18E8"/>
    <w:rsid w:val="00FF38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33E1"/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ой"/>
    <w:basedOn w:val="a"/>
    <w:link w:val="a4"/>
    <w:uiPriority w:val="34"/>
    <w:qFormat/>
    <w:rsid w:val="004B5840"/>
    <w:pPr>
      <w:ind w:left="720"/>
      <w:contextualSpacing/>
    </w:pPr>
  </w:style>
  <w:style w:type="character" w:customStyle="1" w:styleId="a4">
    <w:name w:val="Абзац списка Знак"/>
    <w:aliases w:val="мой Знак"/>
    <w:basedOn w:val="a0"/>
    <w:link w:val="a3"/>
    <w:uiPriority w:val="34"/>
    <w:locked/>
    <w:rsid w:val="004B5840"/>
    <w:rPr>
      <w:sz w:val="22"/>
      <w:szCs w:val="22"/>
    </w:rPr>
  </w:style>
  <w:style w:type="paragraph" w:customStyle="1" w:styleId="a5">
    <w:name w:val="Нормальный (таблица)"/>
    <w:basedOn w:val="a"/>
    <w:next w:val="a"/>
    <w:uiPriority w:val="99"/>
    <w:rsid w:val="008C5E00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</w:rPr>
  </w:style>
  <w:style w:type="paragraph" w:customStyle="1" w:styleId="a6">
    <w:name w:val="Прижатый влево"/>
    <w:basedOn w:val="a"/>
    <w:next w:val="a"/>
    <w:uiPriority w:val="99"/>
    <w:rsid w:val="008572D0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styleId="a7">
    <w:name w:val="annotation reference"/>
    <w:basedOn w:val="a0"/>
    <w:uiPriority w:val="99"/>
    <w:semiHidden/>
    <w:unhideWhenUsed/>
    <w:rsid w:val="008C66A4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8C66A4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8C66A4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8C66A4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8C66A4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8C66A4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8C66A4"/>
    <w:rPr>
      <w:rFonts w:ascii="Segoe UI" w:hAnsi="Segoe UI" w:cs="Segoe UI"/>
      <w:sz w:val="18"/>
      <w:szCs w:val="18"/>
    </w:rPr>
  </w:style>
  <w:style w:type="paragraph" w:styleId="ae">
    <w:name w:val="Revision"/>
    <w:hidden/>
    <w:uiPriority w:val="99"/>
    <w:semiHidden/>
    <w:rsid w:val="009D34F5"/>
    <w:rPr>
      <w:sz w:val="22"/>
      <w:szCs w:val="22"/>
    </w:rPr>
  </w:style>
  <w:style w:type="paragraph" w:customStyle="1" w:styleId="headertext">
    <w:name w:val="headertext"/>
    <w:basedOn w:val="a"/>
    <w:rsid w:val="00821E38"/>
    <w:pPr>
      <w:spacing w:before="100" w:beforeAutospacing="1" w:after="100" w:afterAutospacing="1"/>
    </w:pPr>
  </w:style>
  <w:style w:type="character" w:customStyle="1" w:styleId="2">
    <w:name w:val="Основной текст (2)"/>
    <w:basedOn w:val="a0"/>
    <w:rsid w:val="006A1C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blk">
    <w:name w:val="blk"/>
    <w:basedOn w:val="a0"/>
    <w:rsid w:val="00A4436B"/>
  </w:style>
  <w:style w:type="character" w:customStyle="1" w:styleId="apple-converted-space">
    <w:name w:val="apple-converted-space"/>
    <w:basedOn w:val="a0"/>
    <w:rsid w:val="00A4436B"/>
  </w:style>
  <w:style w:type="character" w:styleId="af">
    <w:name w:val="Hyperlink"/>
    <w:basedOn w:val="a0"/>
    <w:uiPriority w:val="99"/>
    <w:semiHidden/>
    <w:unhideWhenUsed/>
    <w:rsid w:val="00A4436B"/>
    <w:rPr>
      <w:color w:val="0000FF"/>
      <w:u w:val="single"/>
    </w:rPr>
  </w:style>
  <w:style w:type="paragraph" w:customStyle="1" w:styleId="1">
    <w:name w:val="обычный_1 Знак Знак Знак Знак Знак Знак Знак Знак Знак"/>
    <w:basedOn w:val="a"/>
    <w:rsid w:val="00024A20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onsPlusNormal">
    <w:name w:val="ConsPlusNormal"/>
    <w:rsid w:val="00871408"/>
    <w:pPr>
      <w:autoSpaceDE w:val="0"/>
      <w:autoSpaceDN w:val="0"/>
      <w:adjustRightInd w:val="0"/>
      <w:ind w:firstLine="720"/>
    </w:pPr>
    <w:rPr>
      <w:rFonts w:ascii="Arial" w:eastAsia="Batang" w:hAnsi="Arial" w:cs="Arial"/>
      <w:sz w:val="20"/>
      <w:szCs w:val="20"/>
      <w:lang w:eastAsia="ko-KR"/>
    </w:rPr>
  </w:style>
  <w:style w:type="paragraph" w:customStyle="1" w:styleId="ConsPlusTitle">
    <w:name w:val="ConsPlusTitle"/>
    <w:uiPriority w:val="99"/>
    <w:rsid w:val="00871408"/>
    <w:pPr>
      <w:widowControl w:val="0"/>
      <w:autoSpaceDE w:val="0"/>
      <w:autoSpaceDN w:val="0"/>
      <w:adjustRightInd w:val="0"/>
    </w:pPr>
    <w:rPr>
      <w:rFonts w:ascii="Arial" w:eastAsia="Batang" w:hAnsi="Arial" w:cs="Arial"/>
      <w:b/>
      <w:bCs/>
      <w:sz w:val="20"/>
      <w:szCs w:val="20"/>
      <w:lang w:eastAsia="ko-KR"/>
    </w:rPr>
  </w:style>
  <w:style w:type="paragraph" w:customStyle="1" w:styleId="ConsPlusNonformat">
    <w:name w:val="ConsPlusNonformat"/>
    <w:uiPriority w:val="99"/>
    <w:rsid w:val="0087140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normaltextrun">
    <w:name w:val="normaltextrun"/>
    <w:rsid w:val="00871408"/>
  </w:style>
  <w:style w:type="character" w:customStyle="1" w:styleId="eop">
    <w:name w:val="eop"/>
    <w:rsid w:val="00871408"/>
  </w:style>
  <w:style w:type="paragraph" w:styleId="af0">
    <w:name w:val="header"/>
    <w:basedOn w:val="a"/>
    <w:link w:val="af1"/>
    <w:uiPriority w:val="99"/>
    <w:unhideWhenUsed/>
    <w:rsid w:val="009F353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9F353C"/>
    <w:rPr>
      <w:rFonts w:ascii="Times New Roman" w:eastAsia="Times New Roman" w:hAnsi="Times New Roman" w:cs="Times New Roman"/>
      <w:lang w:eastAsia="ru-RU"/>
    </w:rPr>
  </w:style>
  <w:style w:type="paragraph" w:styleId="af2">
    <w:name w:val="footer"/>
    <w:basedOn w:val="a"/>
    <w:link w:val="af3"/>
    <w:uiPriority w:val="99"/>
    <w:unhideWhenUsed/>
    <w:rsid w:val="009F353C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9F353C"/>
    <w:rPr>
      <w:rFonts w:ascii="Times New Roman" w:eastAsia="Times New Roman" w:hAnsi="Times New Roman" w:cs="Times New Roman"/>
      <w:lang w:eastAsia="ru-RU"/>
    </w:rPr>
  </w:style>
  <w:style w:type="character" w:styleId="af4">
    <w:name w:val="Subtle Emphasis"/>
    <w:basedOn w:val="a0"/>
    <w:uiPriority w:val="19"/>
    <w:qFormat/>
    <w:rsid w:val="00BF7BF2"/>
    <w:rPr>
      <w:i/>
      <w:iCs/>
      <w:color w:val="404040" w:themeColor="text1" w:themeTint="BF"/>
    </w:rPr>
  </w:style>
  <w:style w:type="character" w:styleId="af5">
    <w:name w:val="Intense Emphasis"/>
    <w:basedOn w:val="a0"/>
    <w:uiPriority w:val="21"/>
    <w:qFormat/>
    <w:rsid w:val="00BF7BF2"/>
    <w:rPr>
      <w:i/>
      <w:iCs/>
      <w:color w:val="4472C4" w:themeColor="accent1"/>
    </w:rPr>
  </w:style>
  <w:style w:type="table" w:styleId="af6">
    <w:name w:val="Table Grid"/>
    <w:basedOn w:val="a1"/>
    <w:uiPriority w:val="59"/>
    <w:rsid w:val="00250537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33E1"/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ой"/>
    <w:basedOn w:val="a"/>
    <w:link w:val="a4"/>
    <w:uiPriority w:val="34"/>
    <w:qFormat/>
    <w:rsid w:val="004B5840"/>
    <w:pPr>
      <w:ind w:left="720"/>
      <w:contextualSpacing/>
    </w:pPr>
  </w:style>
  <w:style w:type="character" w:customStyle="1" w:styleId="a4">
    <w:name w:val="Абзац списка Знак"/>
    <w:aliases w:val="мой Знак"/>
    <w:basedOn w:val="a0"/>
    <w:link w:val="a3"/>
    <w:uiPriority w:val="34"/>
    <w:locked/>
    <w:rsid w:val="004B5840"/>
    <w:rPr>
      <w:sz w:val="22"/>
      <w:szCs w:val="22"/>
    </w:rPr>
  </w:style>
  <w:style w:type="paragraph" w:customStyle="1" w:styleId="a5">
    <w:name w:val="Нормальный (таблица)"/>
    <w:basedOn w:val="a"/>
    <w:next w:val="a"/>
    <w:uiPriority w:val="99"/>
    <w:rsid w:val="008C5E00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</w:rPr>
  </w:style>
  <w:style w:type="paragraph" w:customStyle="1" w:styleId="a6">
    <w:name w:val="Прижатый влево"/>
    <w:basedOn w:val="a"/>
    <w:next w:val="a"/>
    <w:uiPriority w:val="99"/>
    <w:rsid w:val="008572D0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styleId="a7">
    <w:name w:val="annotation reference"/>
    <w:basedOn w:val="a0"/>
    <w:uiPriority w:val="99"/>
    <w:semiHidden/>
    <w:unhideWhenUsed/>
    <w:rsid w:val="008C66A4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8C66A4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8C66A4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8C66A4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8C66A4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8C66A4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8C66A4"/>
    <w:rPr>
      <w:rFonts w:ascii="Segoe UI" w:hAnsi="Segoe UI" w:cs="Segoe UI"/>
      <w:sz w:val="18"/>
      <w:szCs w:val="18"/>
    </w:rPr>
  </w:style>
  <w:style w:type="paragraph" w:styleId="ae">
    <w:name w:val="Revision"/>
    <w:hidden/>
    <w:uiPriority w:val="99"/>
    <w:semiHidden/>
    <w:rsid w:val="009D34F5"/>
    <w:rPr>
      <w:sz w:val="22"/>
      <w:szCs w:val="22"/>
    </w:rPr>
  </w:style>
  <w:style w:type="paragraph" w:customStyle="1" w:styleId="headertext">
    <w:name w:val="headertext"/>
    <w:basedOn w:val="a"/>
    <w:rsid w:val="00821E38"/>
    <w:pPr>
      <w:spacing w:before="100" w:beforeAutospacing="1" w:after="100" w:afterAutospacing="1"/>
    </w:pPr>
  </w:style>
  <w:style w:type="character" w:customStyle="1" w:styleId="2">
    <w:name w:val="Основной текст (2)"/>
    <w:basedOn w:val="a0"/>
    <w:rsid w:val="006A1C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blk">
    <w:name w:val="blk"/>
    <w:basedOn w:val="a0"/>
    <w:rsid w:val="00A4436B"/>
  </w:style>
  <w:style w:type="character" w:customStyle="1" w:styleId="apple-converted-space">
    <w:name w:val="apple-converted-space"/>
    <w:basedOn w:val="a0"/>
    <w:rsid w:val="00A4436B"/>
  </w:style>
  <w:style w:type="character" w:styleId="af">
    <w:name w:val="Hyperlink"/>
    <w:basedOn w:val="a0"/>
    <w:uiPriority w:val="99"/>
    <w:semiHidden/>
    <w:unhideWhenUsed/>
    <w:rsid w:val="00A4436B"/>
    <w:rPr>
      <w:color w:val="0000FF"/>
      <w:u w:val="single"/>
    </w:rPr>
  </w:style>
  <w:style w:type="paragraph" w:customStyle="1" w:styleId="1">
    <w:name w:val="обычный_1 Знак Знак Знак Знак Знак Знак Знак Знак Знак"/>
    <w:basedOn w:val="a"/>
    <w:rsid w:val="00024A20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onsPlusNormal">
    <w:name w:val="ConsPlusNormal"/>
    <w:rsid w:val="00871408"/>
    <w:pPr>
      <w:autoSpaceDE w:val="0"/>
      <w:autoSpaceDN w:val="0"/>
      <w:adjustRightInd w:val="0"/>
      <w:ind w:firstLine="720"/>
    </w:pPr>
    <w:rPr>
      <w:rFonts w:ascii="Arial" w:eastAsia="Batang" w:hAnsi="Arial" w:cs="Arial"/>
      <w:sz w:val="20"/>
      <w:szCs w:val="20"/>
      <w:lang w:eastAsia="ko-KR"/>
    </w:rPr>
  </w:style>
  <w:style w:type="paragraph" w:customStyle="1" w:styleId="ConsPlusTitle">
    <w:name w:val="ConsPlusTitle"/>
    <w:uiPriority w:val="99"/>
    <w:rsid w:val="00871408"/>
    <w:pPr>
      <w:widowControl w:val="0"/>
      <w:autoSpaceDE w:val="0"/>
      <w:autoSpaceDN w:val="0"/>
      <w:adjustRightInd w:val="0"/>
    </w:pPr>
    <w:rPr>
      <w:rFonts w:ascii="Arial" w:eastAsia="Batang" w:hAnsi="Arial" w:cs="Arial"/>
      <w:b/>
      <w:bCs/>
      <w:sz w:val="20"/>
      <w:szCs w:val="20"/>
      <w:lang w:eastAsia="ko-KR"/>
    </w:rPr>
  </w:style>
  <w:style w:type="paragraph" w:customStyle="1" w:styleId="ConsPlusNonformat">
    <w:name w:val="ConsPlusNonformat"/>
    <w:uiPriority w:val="99"/>
    <w:rsid w:val="0087140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normaltextrun">
    <w:name w:val="normaltextrun"/>
    <w:rsid w:val="00871408"/>
  </w:style>
  <w:style w:type="character" w:customStyle="1" w:styleId="eop">
    <w:name w:val="eop"/>
    <w:rsid w:val="00871408"/>
  </w:style>
  <w:style w:type="paragraph" w:styleId="af0">
    <w:name w:val="header"/>
    <w:basedOn w:val="a"/>
    <w:link w:val="af1"/>
    <w:uiPriority w:val="99"/>
    <w:unhideWhenUsed/>
    <w:rsid w:val="009F353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9F353C"/>
    <w:rPr>
      <w:rFonts w:ascii="Times New Roman" w:eastAsia="Times New Roman" w:hAnsi="Times New Roman" w:cs="Times New Roman"/>
      <w:lang w:eastAsia="ru-RU"/>
    </w:rPr>
  </w:style>
  <w:style w:type="paragraph" w:styleId="af2">
    <w:name w:val="footer"/>
    <w:basedOn w:val="a"/>
    <w:link w:val="af3"/>
    <w:uiPriority w:val="99"/>
    <w:unhideWhenUsed/>
    <w:rsid w:val="009F353C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9F353C"/>
    <w:rPr>
      <w:rFonts w:ascii="Times New Roman" w:eastAsia="Times New Roman" w:hAnsi="Times New Roman" w:cs="Times New Roman"/>
      <w:lang w:eastAsia="ru-RU"/>
    </w:rPr>
  </w:style>
  <w:style w:type="character" w:styleId="af4">
    <w:name w:val="Subtle Emphasis"/>
    <w:basedOn w:val="a0"/>
    <w:uiPriority w:val="19"/>
    <w:qFormat/>
    <w:rsid w:val="00BF7BF2"/>
    <w:rPr>
      <w:i/>
      <w:iCs/>
      <w:color w:val="404040" w:themeColor="text1" w:themeTint="BF"/>
    </w:rPr>
  </w:style>
  <w:style w:type="character" w:styleId="af5">
    <w:name w:val="Intense Emphasis"/>
    <w:basedOn w:val="a0"/>
    <w:uiPriority w:val="21"/>
    <w:qFormat/>
    <w:rsid w:val="00BF7BF2"/>
    <w:rPr>
      <w:i/>
      <w:iCs/>
      <w:color w:val="4472C4" w:themeColor="accent1"/>
    </w:rPr>
  </w:style>
  <w:style w:type="table" w:styleId="af6">
    <w:name w:val="Table Grid"/>
    <w:basedOn w:val="a1"/>
    <w:uiPriority w:val="59"/>
    <w:rsid w:val="00250537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36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8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74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688895">
                  <w:marLeft w:val="1170"/>
                  <w:marRight w:val="7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024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09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9D9D9"/>
            <w:right w:val="none" w:sz="0" w:space="0" w:color="auto"/>
          </w:divBdr>
        </w:div>
        <w:div w:id="147668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83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5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4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1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0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0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53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86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31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756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9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7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43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8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179450">
          <w:marLeft w:val="0"/>
          <w:marRight w:val="0"/>
          <w:marTop w:val="0"/>
          <w:marBottom w:val="0"/>
          <w:divBdr>
            <w:top w:val="single" w:sz="6" w:space="0" w:color="DCDCDC"/>
            <w:left w:val="single" w:sz="6" w:space="0" w:color="DCDCDC"/>
            <w:bottom w:val="none" w:sz="0" w:space="0" w:color="auto"/>
            <w:right w:val="single" w:sz="6" w:space="0" w:color="DCDCDC"/>
          </w:divBdr>
          <w:divsChild>
            <w:div w:id="1102070391">
              <w:marLeft w:val="-15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DCDCDC"/>
                <w:bottom w:val="none" w:sz="0" w:space="0" w:color="auto"/>
                <w:right w:val="single" w:sz="6" w:space="0" w:color="DCDCDC"/>
              </w:divBdr>
              <w:divsChild>
                <w:div w:id="1642340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611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2410920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79307667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DCDCDC"/>
            <w:bottom w:val="none" w:sz="0" w:space="0" w:color="auto"/>
            <w:right w:val="single" w:sz="6" w:space="0" w:color="DCDCDC"/>
          </w:divBdr>
          <w:divsChild>
            <w:div w:id="1447192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425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715614735">
                      <w:marLeft w:val="-1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9748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24" w:space="0" w:color="CED3F1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9869125">
                              <w:marLeft w:val="-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0657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5480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6712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85186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0692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61575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64417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62772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7606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722595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6150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77426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19122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9550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79078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72956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4704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1568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80175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38451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44176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835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9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9D9D9"/>
            <w:right w:val="none" w:sz="0" w:space="0" w:color="auto"/>
          </w:divBdr>
        </w:div>
        <w:div w:id="52174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43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1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7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gif"/><Relationship Id="rId18" Type="http://schemas.openxmlformats.org/officeDocument/2006/relationships/image" Target="media/image10.gif"/><Relationship Id="rId26" Type="http://schemas.openxmlformats.org/officeDocument/2006/relationships/image" Target="media/image18.gif"/><Relationship Id="rId3" Type="http://schemas.openxmlformats.org/officeDocument/2006/relationships/styles" Target="styles.xml"/><Relationship Id="rId21" Type="http://schemas.openxmlformats.org/officeDocument/2006/relationships/image" Target="media/image13.gif"/><Relationship Id="rId7" Type="http://schemas.openxmlformats.org/officeDocument/2006/relationships/footnotes" Target="footnotes.xml"/><Relationship Id="rId12" Type="http://schemas.openxmlformats.org/officeDocument/2006/relationships/image" Target="media/image4.gif"/><Relationship Id="rId17" Type="http://schemas.openxmlformats.org/officeDocument/2006/relationships/image" Target="media/image9.gif"/><Relationship Id="rId25" Type="http://schemas.openxmlformats.org/officeDocument/2006/relationships/image" Target="media/image17.gif"/><Relationship Id="rId2" Type="http://schemas.openxmlformats.org/officeDocument/2006/relationships/numbering" Target="numbering.xml"/><Relationship Id="rId16" Type="http://schemas.openxmlformats.org/officeDocument/2006/relationships/image" Target="media/image8.gif"/><Relationship Id="rId20" Type="http://schemas.openxmlformats.org/officeDocument/2006/relationships/image" Target="media/image12.gif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gif"/><Relationship Id="rId24" Type="http://schemas.openxmlformats.org/officeDocument/2006/relationships/image" Target="media/image16.gif"/><Relationship Id="rId5" Type="http://schemas.openxmlformats.org/officeDocument/2006/relationships/settings" Target="settings.xml"/><Relationship Id="rId15" Type="http://schemas.openxmlformats.org/officeDocument/2006/relationships/image" Target="media/image7.gif"/><Relationship Id="rId23" Type="http://schemas.openxmlformats.org/officeDocument/2006/relationships/image" Target="media/image15.gif"/><Relationship Id="rId28" Type="http://schemas.openxmlformats.org/officeDocument/2006/relationships/header" Target="header1.xml"/><Relationship Id="rId10" Type="http://schemas.openxmlformats.org/officeDocument/2006/relationships/image" Target="media/image2.gif"/><Relationship Id="rId19" Type="http://schemas.openxmlformats.org/officeDocument/2006/relationships/image" Target="media/image11.gif"/><Relationship Id="rId31" Type="http://schemas.microsoft.com/office/2016/09/relationships/commentsIds" Target="commentsIds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gif"/><Relationship Id="rId22" Type="http://schemas.openxmlformats.org/officeDocument/2006/relationships/image" Target="media/image14.gif"/><Relationship Id="rId27" Type="http://schemas.openxmlformats.org/officeDocument/2006/relationships/image" Target="media/image19.gif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53A790-3762-4716-81A1-C1A31E2768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8</Pages>
  <Words>2048</Words>
  <Characters>11680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Районный комитет образования</Company>
  <LinksUpToDate>false</LinksUpToDate>
  <CharactersWithSpaces>13701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Лыжов Ф.С.</dc:creator>
  <cp:lastModifiedBy>WORKST003</cp:lastModifiedBy>
  <cp:revision>21</cp:revision>
  <cp:lastPrinted>2022-12-28T09:47:00Z</cp:lastPrinted>
  <dcterms:created xsi:type="dcterms:W3CDTF">2022-10-27T08:37:00Z</dcterms:created>
  <dcterms:modified xsi:type="dcterms:W3CDTF">2022-12-28T11:52:00Z</dcterms:modified>
</cp:coreProperties>
</file>