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3F7" w:rsidRDefault="000C608E" w:rsidP="008473F7">
      <w:pPr>
        <w:rPr>
          <w:sz w:val="22"/>
          <w:szCs w:val="22"/>
          <w:lang w:eastAsia="ru-RU"/>
        </w:rPr>
      </w:pPr>
      <w:r>
        <w:rPr>
          <w:noProof/>
          <w:sz w:val="22"/>
          <w:szCs w:val="2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95pt;margin-top:-1pt;width:53.8pt;height:68.6pt;z-index:251661312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5016064" r:id="rId9"/>
        </w:object>
      </w:r>
      <w:r w:rsidR="008473F7">
        <w:rPr>
          <w:sz w:val="22"/>
          <w:szCs w:val="22"/>
          <w:lang w:eastAsia="ru-RU"/>
        </w:rPr>
        <w:t xml:space="preserve">          </w:t>
      </w:r>
    </w:p>
    <w:p w:rsidR="008473F7" w:rsidRPr="00D268CA" w:rsidRDefault="008473F7" w:rsidP="008473F7">
      <w:pPr>
        <w:jc w:val="center"/>
        <w:rPr>
          <w:sz w:val="28"/>
          <w:szCs w:val="28"/>
          <w:lang w:eastAsia="ru-RU"/>
        </w:rPr>
      </w:pPr>
    </w:p>
    <w:p w:rsidR="008473F7" w:rsidRPr="00D268CA" w:rsidRDefault="008473F7" w:rsidP="008473F7">
      <w:pPr>
        <w:jc w:val="center"/>
        <w:rPr>
          <w:sz w:val="28"/>
          <w:szCs w:val="28"/>
          <w:lang w:eastAsia="ru-RU"/>
        </w:rPr>
      </w:pPr>
      <w:r w:rsidRPr="00D268CA">
        <w:rPr>
          <w:sz w:val="28"/>
          <w:szCs w:val="28"/>
          <w:lang w:eastAsia="ru-RU"/>
        </w:rPr>
        <w:t>РЕСПУБЛИКА   КАРЕЛИЯ</w:t>
      </w:r>
    </w:p>
    <w:p w:rsidR="008473F7" w:rsidRPr="00D268CA" w:rsidRDefault="008473F7" w:rsidP="008473F7">
      <w:pPr>
        <w:jc w:val="center"/>
        <w:rPr>
          <w:sz w:val="28"/>
          <w:szCs w:val="28"/>
          <w:lang w:eastAsia="ru-RU"/>
        </w:rPr>
      </w:pPr>
    </w:p>
    <w:p w:rsidR="008473F7" w:rsidRPr="00D268CA" w:rsidRDefault="008473F7" w:rsidP="008473F7">
      <w:pPr>
        <w:jc w:val="center"/>
        <w:rPr>
          <w:sz w:val="28"/>
          <w:szCs w:val="28"/>
          <w:lang w:eastAsia="ru-RU"/>
        </w:rPr>
      </w:pPr>
      <w:r w:rsidRPr="00D268CA">
        <w:rPr>
          <w:sz w:val="28"/>
          <w:szCs w:val="28"/>
          <w:lang w:eastAsia="ru-RU"/>
        </w:rPr>
        <w:t>АДМИНИСТРАЦИЯ</w:t>
      </w:r>
    </w:p>
    <w:p w:rsidR="008473F7" w:rsidRPr="00D268CA" w:rsidRDefault="008473F7" w:rsidP="008473F7">
      <w:pPr>
        <w:jc w:val="center"/>
        <w:rPr>
          <w:sz w:val="28"/>
          <w:szCs w:val="28"/>
          <w:lang w:eastAsia="ru-RU"/>
        </w:rPr>
      </w:pPr>
      <w:r w:rsidRPr="00D268CA">
        <w:rPr>
          <w:sz w:val="28"/>
          <w:szCs w:val="28"/>
          <w:lang w:eastAsia="ru-RU"/>
        </w:rPr>
        <w:t>СОРТАВАЛЬСКОГО  МУНИЦИПАЛЬНОГО ОКРУГА</w:t>
      </w:r>
    </w:p>
    <w:p w:rsidR="008473F7" w:rsidRPr="00D268CA" w:rsidRDefault="008473F7" w:rsidP="008473F7">
      <w:pPr>
        <w:jc w:val="center"/>
        <w:rPr>
          <w:sz w:val="28"/>
          <w:szCs w:val="28"/>
          <w:lang w:eastAsia="ru-RU"/>
        </w:rPr>
      </w:pPr>
    </w:p>
    <w:p w:rsidR="008473F7" w:rsidRDefault="008473F7" w:rsidP="008473F7">
      <w:pPr>
        <w:jc w:val="center"/>
        <w:rPr>
          <w:sz w:val="28"/>
          <w:szCs w:val="28"/>
          <w:lang w:eastAsia="ru-RU"/>
        </w:rPr>
      </w:pPr>
      <w:r w:rsidRPr="00D268CA">
        <w:rPr>
          <w:sz w:val="28"/>
          <w:szCs w:val="28"/>
          <w:lang w:eastAsia="ru-RU"/>
        </w:rPr>
        <w:t>Р А С П О Р Я Ж Е Н И Е</w:t>
      </w:r>
    </w:p>
    <w:p w:rsidR="008473F7" w:rsidRPr="008473F7" w:rsidRDefault="008473F7" w:rsidP="00645A12">
      <w:pPr>
        <w:rPr>
          <w:sz w:val="22"/>
          <w:szCs w:val="22"/>
          <w:lang w:eastAsia="ru-RU"/>
        </w:rPr>
      </w:pPr>
    </w:p>
    <w:p w:rsidR="008473F7" w:rsidRPr="008473F7" w:rsidRDefault="008473F7" w:rsidP="008473F7">
      <w:pPr>
        <w:jc w:val="center"/>
        <w:rPr>
          <w:sz w:val="22"/>
          <w:szCs w:val="22"/>
          <w:lang w:eastAsia="ru-RU"/>
        </w:rPr>
      </w:pPr>
    </w:p>
    <w:p w:rsidR="008473F7" w:rsidRPr="008473F7" w:rsidRDefault="0085767C" w:rsidP="008473F7">
      <w:pP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от  «26»  марта </w:t>
      </w:r>
      <w:r w:rsidR="008473F7">
        <w:rPr>
          <w:sz w:val="22"/>
          <w:szCs w:val="22"/>
          <w:lang w:eastAsia="ru-RU"/>
        </w:rPr>
        <w:t xml:space="preserve"> 2025</w:t>
      </w:r>
      <w:r w:rsidR="008473F7" w:rsidRPr="008473F7">
        <w:rPr>
          <w:sz w:val="22"/>
          <w:szCs w:val="22"/>
          <w:lang w:eastAsia="ru-RU"/>
        </w:rPr>
        <w:t xml:space="preserve"> г.    </w:t>
      </w:r>
      <w:r w:rsidR="008473F7" w:rsidRPr="008473F7">
        <w:rPr>
          <w:sz w:val="22"/>
          <w:szCs w:val="22"/>
          <w:lang w:eastAsia="ru-RU"/>
        </w:rPr>
        <w:tab/>
      </w:r>
      <w:r w:rsidR="008473F7" w:rsidRPr="008473F7">
        <w:rPr>
          <w:sz w:val="22"/>
          <w:szCs w:val="22"/>
          <w:lang w:eastAsia="ru-RU"/>
        </w:rPr>
        <w:tab/>
        <w:t xml:space="preserve">  </w:t>
      </w:r>
      <w:r>
        <w:rPr>
          <w:sz w:val="22"/>
          <w:szCs w:val="22"/>
          <w:lang w:eastAsia="ru-RU"/>
        </w:rPr>
        <w:t xml:space="preserve">               </w:t>
      </w:r>
      <w:r>
        <w:rPr>
          <w:sz w:val="22"/>
          <w:szCs w:val="22"/>
          <w:lang w:eastAsia="ru-RU"/>
        </w:rPr>
        <w:tab/>
        <w:t xml:space="preserve">      </w:t>
      </w:r>
      <w:r>
        <w:rPr>
          <w:sz w:val="22"/>
          <w:szCs w:val="22"/>
          <w:lang w:eastAsia="ru-RU"/>
        </w:rPr>
        <w:tab/>
      </w:r>
      <w:r>
        <w:rPr>
          <w:sz w:val="22"/>
          <w:szCs w:val="22"/>
          <w:lang w:eastAsia="ru-RU"/>
        </w:rPr>
        <w:tab/>
        <w:t>№  597</w:t>
      </w:r>
    </w:p>
    <w:p w:rsidR="00400363" w:rsidRDefault="00400363" w:rsidP="008473F7">
      <w:pPr>
        <w:rPr>
          <w:sz w:val="28"/>
          <w:szCs w:val="28"/>
        </w:rPr>
      </w:pPr>
    </w:p>
    <w:p w:rsidR="00A42015" w:rsidRDefault="00A42015" w:rsidP="008473F7">
      <w:pPr>
        <w:rPr>
          <w:sz w:val="28"/>
          <w:szCs w:val="28"/>
        </w:rPr>
      </w:pPr>
    </w:p>
    <w:p w:rsidR="00A2294D" w:rsidRPr="00FC002D" w:rsidRDefault="00A2294D" w:rsidP="008473F7">
      <w:pPr>
        <w:rPr>
          <w:sz w:val="28"/>
          <w:szCs w:val="28"/>
        </w:rPr>
      </w:pPr>
    </w:p>
    <w:p w:rsidR="007143F0" w:rsidRDefault="00431453" w:rsidP="00645A12">
      <w:pPr>
        <w:jc w:val="center"/>
        <w:rPr>
          <w:b/>
          <w:bCs/>
          <w:color w:val="111111"/>
          <w:sz w:val="28"/>
          <w:szCs w:val="28"/>
        </w:rPr>
      </w:pPr>
      <w:r w:rsidRPr="00FC002D">
        <w:rPr>
          <w:b/>
          <w:bCs/>
          <w:color w:val="111111"/>
          <w:sz w:val="28"/>
          <w:szCs w:val="28"/>
        </w:rPr>
        <w:t xml:space="preserve">Об утверждении </w:t>
      </w:r>
      <w:r w:rsidR="007143F0">
        <w:rPr>
          <w:b/>
          <w:bCs/>
          <w:color w:val="111111"/>
          <w:sz w:val="28"/>
          <w:szCs w:val="28"/>
        </w:rPr>
        <w:t xml:space="preserve">Плана действий по ликвидации аварий на системах теплоснабжения п. Вяртсиля </w:t>
      </w:r>
    </w:p>
    <w:p w:rsidR="00A42015" w:rsidRDefault="00A42015" w:rsidP="007143F0">
      <w:pPr>
        <w:jc w:val="center"/>
        <w:rPr>
          <w:b/>
          <w:bCs/>
          <w:color w:val="111111"/>
          <w:sz w:val="28"/>
          <w:szCs w:val="28"/>
        </w:rPr>
      </w:pPr>
    </w:p>
    <w:p w:rsidR="00A2294D" w:rsidRPr="00FC002D" w:rsidRDefault="00A2294D" w:rsidP="007143F0">
      <w:pPr>
        <w:jc w:val="center"/>
        <w:rPr>
          <w:b/>
          <w:bCs/>
          <w:color w:val="111111"/>
          <w:sz w:val="28"/>
          <w:szCs w:val="28"/>
        </w:rPr>
      </w:pPr>
    </w:p>
    <w:p w:rsidR="00A42015" w:rsidRPr="00A2294D" w:rsidRDefault="00431453" w:rsidP="00403AB6">
      <w:pPr>
        <w:pStyle w:val="afff9"/>
        <w:spacing w:before="0" w:after="0"/>
        <w:jc w:val="both"/>
        <w:rPr>
          <w:rStyle w:val="afff3"/>
          <w:bCs/>
          <w:color w:val="000000"/>
          <w:sz w:val="28"/>
          <w:szCs w:val="28"/>
        </w:rPr>
      </w:pPr>
      <w:r w:rsidRPr="00FC002D">
        <w:rPr>
          <w:bCs/>
          <w:color w:val="000000"/>
          <w:sz w:val="28"/>
          <w:szCs w:val="28"/>
        </w:rPr>
        <w:tab/>
      </w:r>
      <w:r w:rsidRPr="00A2294D">
        <w:rPr>
          <w:rStyle w:val="afff3"/>
          <w:bCs/>
          <w:color w:val="000000"/>
          <w:sz w:val="28"/>
          <w:szCs w:val="28"/>
        </w:rPr>
        <w:t xml:space="preserve">В соответствии </w:t>
      </w:r>
      <w:hyperlink r:id="rId10" w:tooltip="https://internet.garant.ru/document/redirect/12177489/0" w:history="1">
        <w:r w:rsidRPr="00A2294D">
          <w:rPr>
            <w:rStyle w:val="-"/>
            <w:bCs/>
            <w:color w:val="000000"/>
            <w:sz w:val="28"/>
            <w:szCs w:val="28"/>
            <w:u w:val="none"/>
          </w:rPr>
          <w:t>Федеральным законом</w:t>
        </w:r>
      </w:hyperlink>
      <w:r w:rsidRPr="00A2294D">
        <w:rPr>
          <w:rStyle w:val="afff3"/>
          <w:bCs/>
          <w:color w:val="000000"/>
          <w:sz w:val="28"/>
          <w:szCs w:val="28"/>
        </w:rPr>
        <w:t xml:space="preserve"> от 2</w:t>
      </w:r>
      <w:r w:rsidR="00797042" w:rsidRPr="00A2294D">
        <w:rPr>
          <w:rStyle w:val="afff3"/>
          <w:bCs/>
          <w:color w:val="000000"/>
          <w:sz w:val="28"/>
          <w:szCs w:val="28"/>
        </w:rPr>
        <w:t>7.07.2010 № 190-ФЗ «О теплоснаб</w:t>
      </w:r>
      <w:r w:rsidRPr="00A2294D">
        <w:rPr>
          <w:rStyle w:val="afff3"/>
          <w:bCs/>
          <w:color w:val="000000"/>
          <w:sz w:val="28"/>
          <w:szCs w:val="28"/>
        </w:rPr>
        <w:t xml:space="preserve">жении», </w:t>
      </w:r>
      <w:r w:rsidRPr="00A2294D">
        <w:rPr>
          <w:color w:val="000000"/>
          <w:sz w:val="28"/>
          <w:szCs w:val="28"/>
          <w:highlight w:val="white"/>
        </w:rPr>
        <w:t>Постановлением Правительства РФ от 30 декабря 2003 г. № 794 «О единой государственной системе предупреждения и ликвидации чрезвычайных ситуаций</w:t>
      </w:r>
      <w:r w:rsidRPr="00A2294D">
        <w:rPr>
          <w:color w:val="000000"/>
          <w:sz w:val="28"/>
          <w:szCs w:val="28"/>
        </w:rPr>
        <w:t>»</w:t>
      </w:r>
      <w:r w:rsidRPr="00A2294D">
        <w:rPr>
          <w:rStyle w:val="afff3"/>
          <w:bCs/>
          <w:color w:val="000000"/>
          <w:sz w:val="28"/>
          <w:szCs w:val="28"/>
        </w:rPr>
        <w:t>, приказом МЧС России от 05.07.2021 № 429 «Об установлении критериев информации о чрезвычайных ситуациях природного и техногенного характера», приказом Министерства энергетики</w:t>
      </w:r>
      <w:r w:rsidR="00797042" w:rsidRPr="00A2294D">
        <w:rPr>
          <w:rStyle w:val="afff3"/>
          <w:bCs/>
          <w:color w:val="000000"/>
          <w:sz w:val="28"/>
          <w:szCs w:val="28"/>
        </w:rPr>
        <w:t xml:space="preserve"> Российской Федерации </w:t>
      </w:r>
      <w:r w:rsidRPr="00A2294D">
        <w:rPr>
          <w:rStyle w:val="afff3"/>
          <w:bCs/>
          <w:color w:val="000000"/>
          <w:sz w:val="28"/>
          <w:szCs w:val="28"/>
        </w:rPr>
        <w:t>от 13 ноября 2024 г.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в целях обеспечения устойчивого функционирования объектов жилищно-коммунального хозяйства и объектов теплоэнергетики округа, своевременной и качественной подготовки их к работе в осенне-зимний период, а также предупреждения чрезвычайных ситуаций</w:t>
      </w:r>
      <w:r w:rsidR="00797042" w:rsidRPr="00A2294D">
        <w:rPr>
          <w:rStyle w:val="afff3"/>
          <w:bCs/>
          <w:color w:val="000000"/>
          <w:sz w:val="28"/>
          <w:szCs w:val="28"/>
        </w:rPr>
        <w:t>:</w:t>
      </w:r>
    </w:p>
    <w:p w:rsidR="00645A12" w:rsidRPr="00A2294D" w:rsidRDefault="00645A12" w:rsidP="00403AB6">
      <w:pPr>
        <w:pStyle w:val="afff9"/>
        <w:spacing w:before="0" w:after="0"/>
        <w:jc w:val="both"/>
        <w:rPr>
          <w:bCs/>
          <w:color w:val="000000"/>
          <w:sz w:val="28"/>
          <w:szCs w:val="28"/>
        </w:rPr>
      </w:pPr>
    </w:p>
    <w:p w:rsidR="00403AB6" w:rsidRPr="00403AB6" w:rsidRDefault="00431453" w:rsidP="00403AB6">
      <w:pPr>
        <w:pStyle w:val="a3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403AB6">
        <w:rPr>
          <w:rStyle w:val="afff3"/>
          <w:rFonts w:ascii="Times New Roman" w:hAnsi="Times New Roman" w:cs="Times New Roman"/>
          <w:color w:val="111111"/>
          <w:sz w:val="28"/>
          <w:szCs w:val="28"/>
        </w:rPr>
        <w:t xml:space="preserve">Утвердить прилагаемый </w:t>
      </w:r>
      <w:r w:rsidRPr="00403AB6">
        <w:rPr>
          <w:rFonts w:ascii="Times New Roman" w:hAnsi="Times New Roman" w:cs="Times New Roman"/>
          <w:color w:val="111111"/>
          <w:sz w:val="28"/>
          <w:szCs w:val="28"/>
        </w:rPr>
        <w:t xml:space="preserve">Порядок (план) </w:t>
      </w:r>
      <w:r w:rsidR="007143F0" w:rsidRPr="00403AB6">
        <w:rPr>
          <w:rFonts w:ascii="Times New Roman" w:hAnsi="Times New Roman" w:cs="Times New Roman"/>
          <w:color w:val="111111"/>
          <w:sz w:val="28"/>
          <w:szCs w:val="28"/>
        </w:rPr>
        <w:t>действий п</w:t>
      </w:r>
      <w:r w:rsidR="00403AB6" w:rsidRPr="00403AB6">
        <w:rPr>
          <w:rFonts w:ascii="Times New Roman" w:hAnsi="Times New Roman" w:cs="Times New Roman"/>
          <w:color w:val="111111"/>
          <w:sz w:val="28"/>
          <w:szCs w:val="28"/>
        </w:rPr>
        <w:t xml:space="preserve">о ликвидации </w:t>
      </w:r>
      <w:r w:rsidR="007143F0" w:rsidRPr="00403AB6">
        <w:rPr>
          <w:rFonts w:ascii="Times New Roman" w:hAnsi="Times New Roman" w:cs="Times New Roman"/>
          <w:color w:val="111111"/>
          <w:sz w:val="28"/>
          <w:szCs w:val="28"/>
        </w:rPr>
        <w:t>аварий на сист</w:t>
      </w:r>
      <w:r w:rsidR="00645A12" w:rsidRPr="00403AB6">
        <w:rPr>
          <w:rFonts w:ascii="Times New Roman" w:hAnsi="Times New Roman" w:cs="Times New Roman"/>
          <w:color w:val="111111"/>
          <w:sz w:val="28"/>
          <w:szCs w:val="28"/>
        </w:rPr>
        <w:t>емах теплоснабжения п. Вяртсиля</w:t>
      </w:r>
      <w:r w:rsidR="00403AB6" w:rsidRPr="00403AB6">
        <w:rPr>
          <w:rFonts w:ascii="Times New Roman" w:hAnsi="Times New Roman" w:cs="Times New Roman"/>
        </w:rPr>
        <w:t xml:space="preserve"> </w:t>
      </w:r>
      <w:r w:rsidR="00403AB6" w:rsidRPr="00403AB6">
        <w:rPr>
          <w:rFonts w:ascii="Times New Roman" w:hAnsi="Times New Roman" w:cs="Times New Roman"/>
          <w:color w:val="111111"/>
          <w:sz w:val="28"/>
          <w:szCs w:val="28"/>
        </w:rPr>
        <w:t>согласно Приложению № 1</w:t>
      </w:r>
      <w:r w:rsidR="00403AB6">
        <w:rPr>
          <w:rFonts w:ascii="Times New Roman" w:hAnsi="Times New Roman" w:cs="Times New Roman"/>
          <w:color w:val="111111"/>
          <w:sz w:val="28"/>
          <w:szCs w:val="28"/>
        </w:rPr>
        <w:br/>
      </w:r>
      <w:r w:rsidR="00403AB6" w:rsidRPr="00403AB6">
        <w:rPr>
          <w:rFonts w:ascii="Times New Roman" w:hAnsi="Times New Roman" w:cs="Times New Roman"/>
          <w:color w:val="111111"/>
          <w:sz w:val="28"/>
          <w:szCs w:val="28"/>
        </w:rPr>
        <w:t>к настоящему распоряжению.</w:t>
      </w:r>
    </w:p>
    <w:p w:rsidR="00A2294D" w:rsidRPr="00403AB6" w:rsidRDefault="00A2294D" w:rsidP="00403AB6">
      <w:pPr>
        <w:pStyle w:val="a3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111111"/>
          <w:sz w:val="28"/>
          <w:szCs w:val="28"/>
        </w:rPr>
      </w:pPr>
      <w:r w:rsidRPr="00403AB6">
        <w:rPr>
          <w:rFonts w:ascii="Times New Roman" w:hAnsi="Times New Roman" w:cs="Times New Roman"/>
          <w:color w:val="111111"/>
          <w:sz w:val="28"/>
          <w:szCs w:val="28"/>
        </w:rPr>
        <w:t xml:space="preserve">Создать Комиссию </w:t>
      </w:r>
      <w:r w:rsidR="003F2C27" w:rsidRPr="00403AB6">
        <w:rPr>
          <w:rFonts w:ascii="Times New Roman" w:hAnsi="Times New Roman" w:cs="Times New Roman"/>
          <w:color w:val="111111"/>
          <w:sz w:val="28"/>
          <w:szCs w:val="28"/>
        </w:rPr>
        <w:t>по ликвидации аварий на сист</w:t>
      </w:r>
      <w:r w:rsidR="00403AB6" w:rsidRPr="00403AB6">
        <w:rPr>
          <w:rFonts w:ascii="Times New Roman" w:hAnsi="Times New Roman" w:cs="Times New Roman"/>
          <w:color w:val="111111"/>
          <w:sz w:val="28"/>
          <w:szCs w:val="28"/>
        </w:rPr>
        <w:t>емах теплоснабжения п. Вяртсиля согласно Приложению № 1 к настоящему распоряжению.</w:t>
      </w:r>
    </w:p>
    <w:p w:rsidR="00A2294D" w:rsidRPr="00403AB6" w:rsidRDefault="00431453" w:rsidP="00A2294D">
      <w:pPr>
        <w:pStyle w:val="a3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403AB6">
        <w:rPr>
          <w:rFonts w:ascii="Times New Roman" w:hAnsi="Times New Roman" w:cs="Times New Roman"/>
          <w:sz w:val="28"/>
          <w:szCs w:val="28"/>
        </w:rPr>
        <w:t>Р</w:t>
      </w:r>
      <w:r w:rsidRPr="00403AB6">
        <w:rPr>
          <w:rFonts w:ascii="Times New Roman" w:hAnsi="Times New Roman" w:cs="Times New Roman"/>
          <w:spacing w:val="2"/>
          <w:sz w:val="28"/>
          <w:szCs w:val="28"/>
        </w:rPr>
        <w:t xml:space="preserve">азместить настоящее </w:t>
      </w:r>
      <w:r w:rsidR="00DB4C5B" w:rsidRPr="00403AB6">
        <w:rPr>
          <w:rFonts w:ascii="Times New Roman" w:hAnsi="Times New Roman" w:cs="Times New Roman"/>
          <w:spacing w:val="2"/>
          <w:sz w:val="28"/>
          <w:szCs w:val="28"/>
        </w:rPr>
        <w:t>распоряжение</w:t>
      </w:r>
      <w:r w:rsidRPr="00403AB6">
        <w:rPr>
          <w:rFonts w:ascii="Times New Roman" w:hAnsi="Times New Roman" w:cs="Times New Roman"/>
          <w:spacing w:val="2"/>
          <w:sz w:val="28"/>
          <w:szCs w:val="28"/>
        </w:rPr>
        <w:t xml:space="preserve"> на сайте в информационно-телекоммуникационной сети Интернет</w:t>
      </w:r>
      <w:r w:rsidRPr="00403AB6">
        <w:rPr>
          <w:rFonts w:ascii="Times New Roman" w:hAnsi="Times New Roman" w:cs="Times New Roman"/>
          <w:sz w:val="28"/>
          <w:szCs w:val="28"/>
        </w:rPr>
        <w:t xml:space="preserve"> в течении 5 рабочих дн</w:t>
      </w:r>
      <w:r w:rsidR="008473F7" w:rsidRPr="00403AB6">
        <w:rPr>
          <w:rFonts w:ascii="Times New Roman" w:hAnsi="Times New Roman" w:cs="Times New Roman"/>
          <w:sz w:val="28"/>
          <w:szCs w:val="28"/>
        </w:rPr>
        <w:t>ей со дня его утверждения</w:t>
      </w:r>
      <w:r w:rsidR="00A2294D" w:rsidRPr="00403AB6">
        <w:rPr>
          <w:rFonts w:ascii="Times New Roman" w:hAnsi="Times New Roman" w:cs="Times New Roman"/>
          <w:sz w:val="28"/>
          <w:szCs w:val="28"/>
        </w:rPr>
        <w:t>.</w:t>
      </w:r>
    </w:p>
    <w:p w:rsidR="00D268CA" w:rsidRPr="00A2294D" w:rsidRDefault="00DB4C5B" w:rsidP="00A2294D">
      <w:pPr>
        <w:pStyle w:val="a3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A2294D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исполнения настоящего распоряжение возложить на </w:t>
      </w:r>
      <w:r w:rsidR="007143F0" w:rsidRPr="00A2294D">
        <w:rPr>
          <w:rFonts w:ascii="Times New Roman" w:hAnsi="Times New Roman" w:cs="Times New Roman"/>
          <w:sz w:val="28"/>
          <w:szCs w:val="28"/>
        </w:rPr>
        <w:t>директора МУП «ЖКС п. Вяртсиля»</w:t>
      </w:r>
      <w:bookmarkStart w:id="0" w:name="sub_2"/>
      <w:bookmarkStart w:id="1" w:name="sub_21"/>
      <w:bookmarkEnd w:id="0"/>
      <w:bookmarkEnd w:id="1"/>
      <w:r w:rsidR="00A42015" w:rsidRPr="00A2294D">
        <w:rPr>
          <w:rFonts w:ascii="Times New Roman" w:hAnsi="Times New Roman" w:cs="Times New Roman"/>
          <w:sz w:val="28"/>
          <w:szCs w:val="28"/>
        </w:rPr>
        <w:t xml:space="preserve"> С.В. Дзюба.</w:t>
      </w:r>
    </w:p>
    <w:p w:rsidR="00A42015" w:rsidRDefault="00A42015" w:rsidP="00A42015">
      <w:pPr>
        <w:ind w:firstLine="709"/>
        <w:jc w:val="both"/>
        <w:rPr>
          <w:sz w:val="28"/>
          <w:szCs w:val="28"/>
        </w:rPr>
      </w:pPr>
    </w:p>
    <w:p w:rsidR="00A42015" w:rsidRPr="00A42015" w:rsidRDefault="00A42015" w:rsidP="00A42015">
      <w:pPr>
        <w:ind w:firstLine="709"/>
        <w:jc w:val="both"/>
        <w:rPr>
          <w:sz w:val="28"/>
          <w:szCs w:val="28"/>
        </w:rPr>
      </w:pPr>
    </w:p>
    <w:p w:rsidR="00D268CA" w:rsidRPr="00D268CA" w:rsidRDefault="00D268CA" w:rsidP="00A42015">
      <w:pPr>
        <w:pStyle w:val="afff9"/>
        <w:spacing w:before="0" w:after="0"/>
        <w:jc w:val="both"/>
        <w:rPr>
          <w:color w:val="000000"/>
          <w:sz w:val="28"/>
          <w:szCs w:val="28"/>
        </w:rPr>
      </w:pPr>
      <w:r w:rsidRPr="00D268CA">
        <w:rPr>
          <w:color w:val="000000"/>
          <w:sz w:val="28"/>
          <w:szCs w:val="28"/>
        </w:rPr>
        <w:t xml:space="preserve">Глава Сортавальского </w:t>
      </w:r>
    </w:p>
    <w:p w:rsidR="00D268CA" w:rsidRPr="00D268CA" w:rsidRDefault="00D268CA" w:rsidP="00A42015">
      <w:pPr>
        <w:pStyle w:val="afff9"/>
        <w:spacing w:before="0" w:after="0"/>
        <w:jc w:val="both"/>
        <w:rPr>
          <w:color w:val="000000"/>
          <w:sz w:val="28"/>
          <w:szCs w:val="28"/>
        </w:rPr>
      </w:pPr>
      <w:r w:rsidRPr="00D268CA">
        <w:rPr>
          <w:color w:val="000000"/>
          <w:sz w:val="28"/>
          <w:szCs w:val="28"/>
        </w:rPr>
        <w:t xml:space="preserve">муниципального округа                                                  </w:t>
      </w:r>
      <w:r w:rsidR="00090096">
        <w:rPr>
          <w:color w:val="000000"/>
          <w:sz w:val="28"/>
          <w:szCs w:val="28"/>
        </w:rPr>
        <w:t xml:space="preserve">                        С.</w:t>
      </w:r>
      <w:r w:rsidRPr="00D268CA">
        <w:rPr>
          <w:color w:val="000000"/>
          <w:sz w:val="28"/>
          <w:szCs w:val="28"/>
        </w:rPr>
        <w:t xml:space="preserve">В. Крупин </w:t>
      </w: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D268CA" w:rsidRDefault="00D268CA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6F38F4" w:rsidRDefault="006F38F4" w:rsidP="00090096">
      <w:pPr>
        <w:pStyle w:val="afff9"/>
        <w:spacing w:before="0" w:after="0"/>
        <w:jc w:val="both"/>
        <w:rPr>
          <w:color w:val="000000"/>
          <w:sz w:val="22"/>
          <w:szCs w:val="22"/>
        </w:rPr>
      </w:pPr>
    </w:p>
    <w:p w:rsidR="00090096" w:rsidRDefault="00090096" w:rsidP="00090096">
      <w:pPr>
        <w:pStyle w:val="afff9"/>
        <w:spacing w:before="0" w:after="0"/>
        <w:jc w:val="both"/>
        <w:rPr>
          <w:color w:val="000000"/>
          <w:sz w:val="22"/>
          <w:szCs w:val="22"/>
        </w:rPr>
      </w:pPr>
    </w:p>
    <w:p w:rsidR="00090096" w:rsidRDefault="00090096" w:rsidP="00090096">
      <w:pPr>
        <w:pStyle w:val="afff9"/>
        <w:spacing w:before="0" w:after="0"/>
        <w:jc w:val="both"/>
        <w:rPr>
          <w:color w:val="000000"/>
          <w:sz w:val="22"/>
          <w:szCs w:val="22"/>
        </w:rPr>
      </w:pPr>
    </w:p>
    <w:p w:rsidR="006F38F4" w:rsidRDefault="006F38F4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473F7" w:rsidRDefault="008473F7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Default="0085767C" w:rsidP="0085767C">
      <w:pPr>
        <w:pStyle w:val="afff9"/>
        <w:spacing w:before="0" w:after="0"/>
        <w:jc w:val="both"/>
        <w:rPr>
          <w:color w:val="000000"/>
          <w:sz w:val="22"/>
          <w:szCs w:val="22"/>
        </w:rPr>
      </w:pPr>
    </w:p>
    <w:p w:rsidR="0085767C" w:rsidRDefault="0085767C" w:rsidP="0085767C">
      <w:pPr>
        <w:pStyle w:val="afff9"/>
        <w:spacing w:before="0" w:after="0"/>
        <w:jc w:val="both"/>
        <w:rPr>
          <w:color w:val="000000"/>
          <w:sz w:val="22"/>
          <w:szCs w:val="22"/>
        </w:rPr>
      </w:pPr>
      <w:bookmarkStart w:id="2" w:name="_GoBack"/>
      <w:bookmarkEnd w:id="2"/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85767C" w:rsidRPr="0085767C" w:rsidRDefault="0085767C" w:rsidP="0085767C">
      <w:pPr>
        <w:jc w:val="both"/>
        <w:rPr>
          <w:sz w:val="20"/>
          <w:szCs w:val="20"/>
          <w:lang w:eastAsia="ru-RU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right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lastRenderedPageBreak/>
        <w:t xml:space="preserve">                                                                                                                                Приложение №1</w:t>
      </w:r>
    </w:p>
    <w:p w:rsidR="0085767C" w:rsidRPr="0085767C" w:rsidRDefault="0085767C" w:rsidP="0085767C">
      <w:pPr>
        <w:widowControl w:val="0"/>
        <w:suppressAutoHyphens/>
        <w:autoSpaceDN w:val="0"/>
        <w:jc w:val="right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                                                                   к Распоряжению Главы Сортавальского</w:t>
      </w:r>
    </w:p>
    <w:p w:rsidR="0085767C" w:rsidRPr="0085767C" w:rsidRDefault="0085767C" w:rsidP="0085767C">
      <w:pPr>
        <w:widowControl w:val="0"/>
        <w:tabs>
          <w:tab w:val="left" w:pos="5520"/>
          <w:tab w:val="right" w:pos="9638"/>
        </w:tabs>
        <w:suppressAutoHyphens/>
        <w:autoSpaceDN w:val="0"/>
        <w:jc w:val="right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ab/>
        <w:t>муниципального округа</w:t>
      </w:r>
      <w:r w:rsidRPr="0085767C">
        <w:rPr>
          <w:rFonts w:eastAsia="Andale Sans UI" w:cs="Tahoma"/>
          <w:kern w:val="3"/>
          <w:lang w:eastAsia="en-US" w:bidi="en-US"/>
        </w:rPr>
        <w:tab/>
        <w:t xml:space="preserve"> </w:t>
      </w:r>
    </w:p>
    <w:p w:rsidR="0085767C" w:rsidRPr="0085767C" w:rsidRDefault="0085767C" w:rsidP="0085767C">
      <w:pPr>
        <w:widowControl w:val="0"/>
        <w:suppressAutoHyphens/>
        <w:autoSpaceDN w:val="0"/>
        <w:jc w:val="right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right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0"/>
          <w:szCs w:val="20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 xml:space="preserve">План действий </w:t>
      </w: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 xml:space="preserve"> по ликвидации аварий на системах теплоснабжения п. Вяртсиля</w:t>
      </w: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Цели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1.    Повышение эффективности, устойчивости и надежности функционирования объектов жилищно-коммунального хозяйства.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2. Мобилизация усилий по ликвидации технологических нарушений и аварийных ситуаций на объектах жилищно-коммунального назначения.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3.    Снижение до приемлемого уровня технологических нарушений и аварийных ситуаций на объектах жилищно-коммунального назначения минимизация последствий возникновения технологических нарушений и аварийных ситуаций на объектах жилищно-коммунального назначения.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Задачи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1.    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2.     Организация работ по локализации и ликвидации аварийных ситуаций.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3.   Обеспечение работ по локализации и ликвидации аварийных ситуаций материально-техническими ресурсами.   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4.   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1. Общая характеристика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jc w:val="both"/>
        <w:rPr>
          <w:iCs/>
          <w:lang w:eastAsia="ru-RU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spacing w:line="276" w:lineRule="auto"/>
        <w:ind w:firstLine="709"/>
        <w:jc w:val="both"/>
        <w:rPr>
          <w:lang w:eastAsia="ru-RU"/>
        </w:rPr>
      </w:pPr>
      <w:r w:rsidRPr="0085767C">
        <w:rPr>
          <w:lang w:eastAsia="ru-RU"/>
        </w:rPr>
        <w:t>Центральное теплоснабжение на территории п. Вяртсиля  осуществляется предприятием: МУП «ЖКС п. Вяртсиля»   в 28-ми многоквартирных жилых домах.</w:t>
      </w:r>
    </w:p>
    <w:p w:rsidR="0085767C" w:rsidRPr="0085767C" w:rsidRDefault="0085767C" w:rsidP="0085767C">
      <w:pPr>
        <w:spacing w:line="276" w:lineRule="auto"/>
        <w:ind w:firstLine="709"/>
        <w:jc w:val="both"/>
        <w:rPr>
          <w:lang w:eastAsia="ru-RU"/>
        </w:rPr>
      </w:pPr>
      <w:r w:rsidRPr="0085767C">
        <w:rPr>
          <w:lang w:eastAsia="ru-RU"/>
        </w:rPr>
        <w:t xml:space="preserve"> На территории поселения расположен один  объект теплоснабжения - котельная, которая  использует вид топлива - щепа.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Зимний период (от середины ноября до конца марта) – характерен устойчивыми морозами и постоянным снежным покровом с дневными температурами от -2С (+4С) и ночными температурами от -8С(-15С) до максимальной -25С. Устойчивый снежный покров образуется в конце ноября. Возможны метель, пурга продолжительностью до 5-7 дней.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Весенний период (апрель – май) холодная, пасмурная погода с частыми осадками в виде дождя и мокрого снега. Возможны туманы.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Летний период (июнь – август) – умеренно теплые, с периодическими дождями. Дневные температуры до 20-25С, ночные до 13-15С.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Осенний период (сентябрь – первая половина ноября) обычно пасмурная, с частыми ветрами, затяжными осадками. В начале сентября наблюдаются заморозки. Ветры в течение года преобладают южные и юго-западные, периодами – северные. Зимой и осенью сила ветра может достигать 15-20 м/с и более.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Продолжительность отопительного периода составляет 7,7 мес.  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Общая протяженность сооружения коммунального хозяйства «теплотрасса» составляет 5200 м.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К тепловым сетям подключено: 28 многоквартирных домов, расположенных в п.Вяртсиля с численностью населения 1672 человека, а также школа, детский сад, и почтовое отделение, находящиеся в многоквартирных домах магазины.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   </w:t>
      </w:r>
      <w:r w:rsidRPr="0085767C">
        <w:rPr>
          <w:rFonts w:eastAsia="Andale Sans UI" w:cs="Tahoma"/>
          <w:b/>
          <w:kern w:val="3"/>
          <w:lang w:eastAsia="en-US" w:bidi="en-US"/>
        </w:rPr>
        <w:t>Риски возникновения аварий, масштабы и последствия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b/>
          <w:kern w:val="3"/>
          <w:lang w:eastAsia="en-US" w:bidi="en-US"/>
        </w:rPr>
      </w:pPr>
    </w:p>
    <w:tbl>
      <w:tblPr>
        <w:tblW w:w="958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4"/>
        <w:gridCol w:w="1917"/>
        <w:gridCol w:w="2923"/>
        <w:gridCol w:w="1736"/>
        <w:gridCol w:w="1421"/>
      </w:tblGrid>
      <w:tr w:rsidR="0085767C" w:rsidRPr="0085767C" w:rsidTr="002C7343"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Вид аварии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Причина аварии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Масштаб аварии и последствия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Уровень реагирования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Примечание</w:t>
            </w:r>
          </w:p>
        </w:tc>
      </w:tr>
      <w:tr w:rsidR="0085767C" w:rsidRPr="0085767C" w:rsidTr="002C7343"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Остановка котельной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Прекращение подачи электроэнергии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Прекращение циркуляции воды в систему отопления всех потребителей, понижение температуры в зданиях и жилых домах, размораживание тепловых сетей и отопительных батарей.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 xml:space="preserve">       объектовый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(локальный)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eastAsia="Andale Sans UI" w:cs="Tahoma"/>
                <w:b/>
                <w:kern w:val="3"/>
                <w:sz w:val="20"/>
                <w:szCs w:val="20"/>
                <w:lang w:val="en-US"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/>
                <w:kern w:val="3"/>
                <w:lang w:val="en-US" w:eastAsia="en-US" w:bidi="en-US"/>
              </w:rPr>
            </w:pPr>
          </w:p>
        </w:tc>
      </w:tr>
      <w:tr w:rsidR="0085767C" w:rsidRPr="0085767C" w:rsidTr="002C7343"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Остановка котельной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Прекращение подачи топлива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Прекращение подачи горячей воды в систему отопления всех потребителей, понижение температуры в зданиях и жилых домах.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объектовый (локальный)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eastAsia="Andale Sans UI" w:cs="Tahoma"/>
                <w:b/>
                <w:kern w:val="3"/>
                <w:sz w:val="20"/>
                <w:szCs w:val="20"/>
                <w:lang w:val="en-US" w:eastAsia="en-US" w:bidi="en-US"/>
              </w:rPr>
            </w:pPr>
          </w:p>
        </w:tc>
      </w:tr>
      <w:tr w:rsidR="0085767C" w:rsidRPr="0085767C" w:rsidTr="002C7343"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Порыв тепловых сетей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Предельный износ, гидродинамические удары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Прекращение подачи горячей воды в систему отопления всех потребителей, понижение температуры в зданиях и жилых домах, размораживание тепловых сетей и отопительных батарей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объектовый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(локальный)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eastAsia="Andale Sans UI" w:cs="Tahoma"/>
                <w:b/>
                <w:kern w:val="3"/>
                <w:sz w:val="20"/>
                <w:szCs w:val="20"/>
                <w:lang w:val="en-US" w:eastAsia="en-US" w:bidi="en-US"/>
              </w:rPr>
            </w:pPr>
          </w:p>
        </w:tc>
      </w:tr>
      <w:tr w:rsidR="0085767C" w:rsidRPr="0085767C" w:rsidTr="002C7343"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Порыв  сетей   водоснабжения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Предельный износ, повреждение на трассе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Прекращение циркуляции в системе водо- и теплоснабжения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объектовый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(локальный)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eastAsia="Andale Sans UI" w:cs="Tahoma"/>
                <w:b/>
                <w:kern w:val="3"/>
                <w:sz w:val="20"/>
                <w:szCs w:val="20"/>
                <w:lang w:val="en-US" w:eastAsia="en-US" w:bidi="en-US"/>
              </w:rPr>
            </w:pPr>
          </w:p>
        </w:tc>
      </w:tr>
    </w:tbl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b/>
          <w:kern w:val="3"/>
          <w:lang w:val="en-US"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b/>
          <w:kern w:val="3"/>
          <w:lang w:val="en-US" w:eastAsia="en-US" w:bidi="en-US"/>
        </w:rPr>
      </w:pPr>
      <w:r w:rsidRPr="0085767C">
        <w:rPr>
          <w:rFonts w:eastAsia="Andale Sans UI" w:cs="Tahoma"/>
          <w:b/>
          <w:kern w:val="3"/>
          <w:lang w:val="en-US" w:eastAsia="en-US" w:bidi="en-US"/>
        </w:rPr>
        <w:t>Выводы из обстановки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Наиболее вероятными причинами возникновения аварий и сбоев в работе могут послужить: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перебои в подаче топлива по причине аварии в системе топливоподачи;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износ тепловых сетей, проложенных в грунте (гидродинамические удары);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неблагоприятные погодно-климатические явления;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человеческий фактор.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2. Сведения о поставщиках коммунальных услуг.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val="en-US"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а</w:t>
      </w:r>
      <w:r w:rsidRPr="0085767C">
        <w:rPr>
          <w:rFonts w:eastAsia="Andale Sans UI" w:cs="Tahoma"/>
          <w:kern w:val="3"/>
          <w:lang w:val="en-US" w:eastAsia="en-US" w:bidi="en-US"/>
        </w:rPr>
        <w:t>) теплоснабжение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val="en-US" w:eastAsia="en-US" w:bidi="en-US"/>
        </w:rPr>
      </w:pPr>
    </w:p>
    <w:tbl>
      <w:tblPr>
        <w:tblW w:w="958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"/>
        <w:gridCol w:w="4503"/>
        <w:gridCol w:w="4073"/>
      </w:tblGrid>
      <w:tr w:rsidR="0085767C" w:rsidRPr="0085767C" w:rsidTr="002C734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№ п/п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 xml:space="preserve">Наименование  теплоснабжающей              организации 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Адрес организации, телефон руководителя, диспетчерской службы</w:t>
            </w:r>
          </w:p>
        </w:tc>
      </w:tr>
      <w:tr w:rsidR="0085767C" w:rsidRPr="0085767C" w:rsidTr="002C734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lang w:eastAsia="en-US" w:bidi="en-US"/>
              </w:rPr>
              <w:t xml:space="preserve">                      </w:t>
            </w:r>
            <w:r w:rsidRPr="0085767C">
              <w:rPr>
                <w:rFonts w:eastAsia="Andale Sans UI" w:cs="Tahoma"/>
                <w:kern w:val="3"/>
                <w:lang w:val="en-US" w:eastAsia="en-US" w:bidi="en-US"/>
              </w:rPr>
              <w:lastRenderedPageBreak/>
              <w:t>1.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lang w:eastAsia="en-US" w:bidi="en-US"/>
              </w:rPr>
              <w:lastRenderedPageBreak/>
              <w:t xml:space="preserve"> МУП «ЖКС п. Вяртсиля»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Карелия, г. Сортавала п. Вяртсиля, ул. Мира.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lastRenderedPageBreak/>
              <w:t>Тел/факс (81430)3-23-70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Диспетчерская служба (81430)3-23-80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 xml:space="preserve">                                                             </w:t>
            </w:r>
          </w:p>
        </w:tc>
      </w:tr>
    </w:tbl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б) электроснабжение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</w:t>
      </w:r>
    </w:p>
    <w:tbl>
      <w:tblPr>
        <w:tblW w:w="965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"/>
        <w:gridCol w:w="4252"/>
        <w:gridCol w:w="4401"/>
      </w:tblGrid>
      <w:tr w:rsidR="0085767C" w:rsidRPr="0085767C" w:rsidTr="002C734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Наименование  энергоснабжающей              организации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Адрес организации, телефон руководителя, диспетчерской службы</w:t>
            </w:r>
          </w:p>
        </w:tc>
      </w:tr>
      <w:tr w:rsidR="0085767C" w:rsidRPr="0085767C" w:rsidTr="002C734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lang w:eastAsia="en-US" w:bidi="en-US"/>
              </w:rPr>
              <w:t xml:space="preserve">                       </w:t>
            </w:r>
            <w:r w:rsidRPr="0085767C">
              <w:rPr>
                <w:rFonts w:eastAsia="Andale Sans UI" w:cs="Tahoma"/>
                <w:kern w:val="3"/>
                <w:lang w:val="en-US" w:eastAsia="en-US" w:bidi="en-US"/>
              </w:rPr>
              <w:t>1.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lang w:eastAsia="en-US" w:bidi="en-US"/>
              </w:rPr>
              <w:t xml:space="preserve">АО»ТНС энерго Карелия»                                                          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г. Петрозаводск, Интернациолистов б-р, 17 А</w:t>
            </w:r>
          </w:p>
          <w:p w:rsidR="0085767C" w:rsidRPr="0085767C" w:rsidRDefault="0085767C" w:rsidP="0085767C">
            <w:pPr>
              <w:rPr>
                <w:lang w:eastAsia="en-US" w:bidi="en-US"/>
              </w:rPr>
            </w:pPr>
          </w:p>
          <w:p w:rsidR="0085767C" w:rsidRPr="0085767C" w:rsidRDefault="0085767C" w:rsidP="0085767C">
            <w:pPr>
              <w:rPr>
                <w:lang w:eastAsia="en-US" w:bidi="en-US"/>
              </w:rPr>
            </w:pPr>
            <w:r w:rsidRPr="0085767C">
              <w:rPr>
                <w:lang w:eastAsia="en-US" w:bidi="en-US"/>
              </w:rPr>
              <w:t>диспетчерская служба(881430)4-54-57</w:t>
            </w:r>
          </w:p>
        </w:tc>
      </w:tr>
    </w:tbl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в) водоснабжение 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</w:p>
    <w:tbl>
      <w:tblPr>
        <w:tblW w:w="965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"/>
        <w:gridCol w:w="4252"/>
        <w:gridCol w:w="4401"/>
      </w:tblGrid>
      <w:tr w:rsidR="0085767C" w:rsidRPr="0085767C" w:rsidTr="002C734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Наименование  водоснабжающей             организацией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Адрес организации, телефон руководителя, диспетчерской службы</w:t>
            </w:r>
          </w:p>
        </w:tc>
      </w:tr>
      <w:tr w:rsidR="0085767C" w:rsidRPr="0085767C" w:rsidTr="002C7343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lang w:eastAsia="en-US" w:bidi="en-US"/>
              </w:rPr>
              <w:t xml:space="preserve">                       </w:t>
            </w:r>
            <w:r w:rsidRPr="0085767C">
              <w:rPr>
                <w:rFonts w:eastAsia="Andale Sans UI" w:cs="Tahoma"/>
                <w:kern w:val="3"/>
                <w:lang w:val="en-US" w:eastAsia="en-US" w:bidi="en-US"/>
              </w:rPr>
              <w:t>1.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lang w:eastAsia="en-US" w:bidi="en-US"/>
              </w:rPr>
              <w:t>МУП «ЖКС п. Вяртсиля»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Карелия, г. Сортавала п. Вяртсиля, ул. Мира.</w:t>
            </w: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Тел/факс (81430)3-23-70</w:t>
            </w:r>
          </w:p>
          <w:p w:rsidR="0085767C" w:rsidRPr="0085767C" w:rsidRDefault="0085767C" w:rsidP="0085767C">
            <w:pPr>
              <w:rPr>
                <w:lang w:eastAsia="en-US" w:bidi="en-US"/>
              </w:rPr>
            </w:pPr>
            <w:r w:rsidRPr="0085767C">
              <w:rPr>
                <w:sz w:val="20"/>
                <w:szCs w:val="20"/>
                <w:lang w:eastAsia="ru-RU"/>
              </w:rPr>
              <w:t>Диспетчерская служба (81430)3-23-80</w:t>
            </w:r>
          </w:p>
        </w:tc>
      </w:tr>
    </w:tbl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numPr>
          <w:ilvl w:val="0"/>
          <w:numId w:val="9"/>
        </w:numPr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Расчеты допустимого времени устранения</w:t>
      </w: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технологических нарушений</w:t>
      </w: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а) на объектах водоснабжения</w:t>
      </w:r>
    </w:p>
    <w:tbl>
      <w:tblPr>
        <w:tblW w:w="9658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7"/>
        <w:gridCol w:w="5223"/>
        <w:gridCol w:w="3588"/>
      </w:tblGrid>
      <w:tr w:rsidR="0085767C" w:rsidRPr="0085767C" w:rsidTr="002C7343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№ п/п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Наименование те</w:t>
            </w: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хнологического нарушения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Время устранения</w:t>
            </w:r>
          </w:p>
        </w:tc>
      </w:tr>
      <w:tr w:rsidR="0085767C" w:rsidRPr="0085767C" w:rsidTr="002C7343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lang w:val="en-US" w:eastAsia="en-US" w:bidi="en-US"/>
              </w:rP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lang w:val="en-US" w:eastAsia="en-US" w:bidi="en-US"/>
              </w:rPr>
              <w:t>Отключение  ГХВС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В соответствии с п.11.4 СП 31.13330.2012 «Водоснабжение. Наружные сети и сооружения».</w:t>
            </w:r>
          </w:p>
        </w:tc>
      </w:tr>
    </w:tbl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б) на  объектах  теплоснабжения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</w:p>
    <w:tbl>
      <w:tblPr>
        <w:tblW w:w="958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"/>
        <w:gridCol w:w="2264"/>
        <w:gridCol w:w="1366"/>
        <w:gridCol w:w="1363"/>
        <w:gridCol w:w="1363"/>
        <w:gridCol w:w="1364"/>
        <w:gridCol w:w="1374"/>
      </w:tblGrid>
      <w:tr w:rsidR="0085767C" w:rsidRPr="0085767C" w:rsidTr="002C7343">
        <w:trPr>
          <w:cantSplit/>
        </w:trPr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snapToGrid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</w:p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№ п/п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Наименование технологического  нарушения</w:t>
            </w: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Время  на  устранение</w:t>
            </w:r>
          </w:p>
        </w:tc>
        <w:tc>
          <w:tcPr>
            <w:tcW w:w="5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eastAsia="en-US" w:bidi="en-US"/>
              </w:rPr>
              <w:t>Ожидаемая температура в жилых помещениях при температуре наружного воздуха, С</w:t>
            </w:r>
          </w:p>
        </w:tc>
      </w:tr>
      <w:tr w:rsidR="0085767C" w:rsidRPr="0085767C" w:rsidTr="002C7343">
        <w:trPr>
          <w:cantSplit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rPr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rPr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-10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-20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более -20</w:t>
            </w:r>
          </w:p>
        </w:tc>
      </w:tr>
      <w:tr w:rsidR="0085767C" w:rsidRPr="0085767C" w:rsidTr="002C7343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Отключение отопления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2 часа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18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</w:tr>
      <w:tr w:rsidR="0085767C" w:rsidRPr="0085767C" w:rsidTr="002C7343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2.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Отключение отопления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4 часа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</w:tr>
      <w:tr w:rsidR="0085767C" w:rsidRPr="0085767C" w:rsidTr="002C7343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3.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Отключение отопления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6 часов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10</w:t>
            </w:r>
          </w:p>
        </w:tc>
      </w:tr>
      <w:tr w:rsidR="0085767C" w:rsidRPr="0085767C" w:rsidTr="002C7343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4.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Отключение отопления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8 часов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10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10</w:t>
            </w:r>
          </w:p>
        </w:tc>
      </w:tr>
    </w:tbl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val="en-US"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val="en-US" w:eastAsia="en-US" w:bidi="en-US"/>
        </w:rPr>
      </w:pPr>
      <w:r w:rsidRPr="0085767C">
        <w:rPr>
          <w:rFonts w:eastAsia="Andale Sans UI" w:cs="Tahoma"/>
          <w:kern w:val="3"/>
          <w:lang w:val="en-US" w:eastAsia="en-US" w:bidi="en-US"/>
        </w:rPr>
        <w:t>в)  на объектах  электроснабжения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val="en-US" w:eastAsia="en-US" w:bidi="en-US"/>
        </w:rPr>
      </w:pPr>
    </w:p>
    <w:tbl>
      <w:tblPr>
        <w:tblW w:w="958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5"/>
        <w:gridCol w:w="5223"/>
        <w:gridCol w:w="3533"/>
      </w:tblGrid>
      <w:tr w:rsidR="0085767C" w:rsidRPr="0085767C" w:rsidTr="002C7343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№ п/п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Наименование  технологического  нарушения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sz w:val="20"/>
                <w:szCs w:val="20"/>
                <w:lang w:val="en-US" w:eastAsia="en-US" w:bidi="en-US"/>
              </w:rPr>
              <w:t>Время  устранения</w:t>
            </w:r>
          </w:p>
        </w:tc>
      </w:tr>
      <w:tr w:rsidR="0085767C" w:rsidRPr="0085767C" w:rsidTr="002C7343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lang w:val="en-US" w:eastAsia="en-US" w:bidi="en-US"/>
              </w:rP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lang w:val="en-US" w:eastAsia="en-US" w:bidi="en-US"/>
              </w:rPr>
              <w:t xml:space="preserve"> Отключение  электроснабжения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67C" w:rsidRPr="0085767C" w:rsidRDefault="0085767C" w:rsidP="0085767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lang w:val="en-US" w:eastAsia="en-US" w:bidi="en-US"/>
              </w:rPr>
            </w:pPr>
            <w:r w:rsidRPr="0085767C">
              <w:rPr>
                <w:rFonts w:eastAsia="Andale Sans UI" w:cs="Tahoma"/>
                <w:kern w:val="3"/>
                <w:lang w:val="en-US" w:eastAsia="en-US" w:bidi="en-US"/>
              </w:rPr>
              <w:t>2 часа</w:t>
            </w:r>
          </w:p>
        </w:tc>
      </w:tr>
    </w:tbl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val="en-US"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kern w:val="3"/>
          <w:lang w:val="en-US" w:eastAsia="en-US" w:bidi="en-US"/>
        </w:rPr>
      </w:pPr>
      <w:r w:rsidRPr="0085767C">
        <w:rPr>
          <w:rFonts w:eastAsia="Andale Sans UI" w:cs="Tahoma"/>
          <w:b/>
          <w:bCs/>
          <w:kern w:val="3"/>
          <w:sz w:val="28"/>
          <w:szCs w:val="28"/>
          <w:lang w:val="en-US" w:eastAsia="en-US" w:bidi="en-US"/>
        </w:rPr>
        <w:t> </w:t>
      </w:r>
      <w:r w:rsidRPr="0085767C">
        <w:rPr>
          <w:rFonts w:eastAsia="Andale Sans UI" w:cs="Tahoma"/>
          <w:b/>
          <w:kern w:val="3"/>
          <w:sz w:val="28"/>
          <w:szCs w:val="28"/>
          <w:lang w:val="en-US" w:eastAsia="en-US" w:bidi="en-US"/>
        </w:rPr>
        <w:t>Организация работ</w:t>
      </w: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b/>
          <w:kern w:val="3"/>
          <w:sz w:val="28"/>
          <w:szCs w:val="28"/>
          <w:lang w:val="en-US"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jc w:val="center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val="en-US" w:eastAsia="en-US" w:bidi="en-US"/>
        </w:rPr>
        <w:t> </w:t>
      </w:r>
      <w:r w:rsidRPr="0085767C">
        <w:rPr>
          <w:rFonts w:eastAsia="Andale Sans UI" w:cs="Tahoma"/>
          <w:b/>
          <w:kern w:val="3"/>
          <w:lang w:eastAsia="en-US" w:bidi="en-US"/>
        </w:rPr>
        <w:t>1.</w:t>
      </w:r>
      <w:r w:rsidRPr="0085767C">
        <w:rPr>
          <w:rFonts w:eastAsia="Andale Sans UI" w:cs="Tahoma"/>
          <w:b/>
          <w:kern w:val="3"/>
          <w:lang w:val="en-US" w:eastAsia="en-US" w:bidi="en-US"/>
        </w:rPr>
        <w:t> </w:t>
      </w:r>
      <w:r w:rsidRPr="0085767C">
        <w:rPr>
          <w:rFonts w:eastAsia="Andale Sans UI" w:cs="Tahoma"/>
          <w:b/>
          <w:kern w:val="3"/>
          <w:lang w:eastAsia="en-US" w:bidi="en-US"/>
        </w:rPr>
        <w:t>Организация управления ликвидацией аварий на тепло-производящих объектах и тепловых сетях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b/>
          <w:bCs/>
          <w:i/>
          <w:iCs/>
          <w:kern w:val="3"/>
          <w:lang w:eastAsia="en-US" w:bidi="en-US"/>
        </w:rPr>
        <w:t xml:space="preserve">      </w:t>
      </w:r>
      <w:r w:rsidRPr="0085767C">
        <w:rPr>
          <w:rFonts w:eastAsia="Andale Sans UI" w:cs="Tahoma"/>
          <w:b/>
          <w:bCs/>
          <w:i/>
          <w:iCs/>
          <w:kern w:val="3"/>
          <w:lang w:val="en-US" w:eastAsia="en-US" w:bidi="en-US"/>
        </w:rPr>
        <w:t> </w:t>
      </w:r>
      <w:r w:rsidRPr="0085767C">
        <w:rPr>
          <w:rFonts w:eastAsia="Andale Sans UI" w:cs="Tahoma"/>
          <w:b/>
          <w:kern w:val="3"/>
          <w:lang w:eastAsia="en-US" w:bidi="en-US"/>
        </w:rPr>
        <w:t>Координацию работ</w:t>
      </w:r>
      <w:r w:rsidRPr="0085767C">
        <w:rPr>
          <w:rFonts w:eastAsia="Andale Sans UI" w:cs="Tahoma"/>
          <w:kern w:val="3"/>
          <w:lang w:eastAsia="en-US" w:bidi="en-US"/>
        </w:rPr>
        <w:t xml:space="preserve"> по ликвидации аварии на</w:t>
      </w:r>
      <w:r w:rsidRPr="0085767C">
        <w:rPr>
          <w:rFonts w:eastAsia="Andale Sans UI" w:cs="Tahoma"/>
          <w:kern w:val="3"/>
          <w:lang w:val="en-US" w:eastAsia="en-US" w:bidi="en-US"/>
        </w:rPr>
        <w:t> </w:t>
      </w:r>
      <w:r w:rsidRPr="0085767C">
        <w:rPr>
          <w:rFonts w:eastAsia="Andale Sans UI" w:cs="Tahoma"/>
          <w:kern w:val="3"/>
          <w:lang w:eastAsia="en-US" w:bidi="en-US"/>
        </w:rPr>
        <w:t>муниципальном уровне осуществляет комиссия по предупреждению и ликвидации чрезвычайных ситуаций и обеспечению пожарной безопасности поселения, на объектовом уровне – руководитель организации, осуществляющей эксплуатацию объекта.</w:t>
      </w: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Органами повседневного управления территориальной подсистемы являются: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-  </w:t>
      </w:r>
      <w:r w:rsidRPr="0085767C">
        <w:rPr>
          <w:rFonts w:eastAsia="Andale Sans UI" w:cs="Tahoma"/>
          <w:b/>
          <w:kern w:val="3"/>
          <w:lang w:eastAsia="en-US" w:bidi="en-US"/>
        </w:rPr>
        <w:t>на муниципальном уровне</w:t>
      </w:r>
      <w:r w:rsidRPr="0085767C">
        <w:rPr>
          <w:rFonts w:eastAsia="Andale Sans UI" w:cs="Tahoma"/>
          <w:kern w:val="3"/>
          <w:lang w:eastAsia="en-US" w:bidi="en-US"/>
        </w:rPr>
        <w:t xml:space="preserve"> - единая дежурно-диспетчерская служба (далее — ЕДДС)  Сортавальского муниципального округа  по  вопросам сбора, обработки и обмена информации, оперативного реагирования и координации совместных действий дежурно-диспетчерских (далее — ДДС) организаций, расположенных на территории муниципального округа, оперативного управления силами и средствами аварийно-спасательных и других сил постоянной готовности в условиях чрезвычайной ситуации (далее — ЧС);</w:t>
      </w:r>
    </w:p>
    <w:p w:rsidR="0085767C" w:rsidRPr="0085767C" w:rsidRDefault="0085767C" w:rsidP="0085767C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-   на муниципальном уровне</w:t>
      </w:r>
      <w:r w:rsidRPr="0085767C">
        <w:rPr>
          <w:rFonts w:eastAsia="Andale Sans UI" w:cs="Tahoma"/>
          <w:kern w:val="3"/>
          <w:lang w:eastAsia="en-US" w:bidi="en-US"/>
        </w:rPr>
        <w:t xml:space="preserve"> – ЕДДС муниципальных образований и ответственный специалист муниципального образования;</w:t>
      </w: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-  на объектовом уровне</w:t>
      </w:r>
      <w:r w:rsidRPr="0085767C">
        <w:rPr>
          <w:rFonts w:eastAsia="Andale Sans UI" w:cs="Tahoma"/>
          <w:kern w:val="3"/>
          <w:lang w:eastAsia="en-US" w:bidi="en-US"/>
        </w:rPr>
        <w:t xml:space="preserve"> – дежурно-диспетчерская служба организации.</w:t>
      </w: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b/>
          <w:bCs/>
          <w:kern w:val="3"/>
          <w:lang w:val="en-US" w:eastAsia="en-US" w:bidi="en-US"/>
        </w:rPr>
        <w:t> </w:t>
      </w:r>
      <w:r w:rsidRPr="0085767C">
        <w:rPr>
          <w:rFonts w:eastAsia="Andale Sans UI" w:cs="Tahoma"/>
          <w:b/>
          <w:kern w:val="3"/>
          <w:lang w:eastAsia="en-US" w:bidi="en-US"/>
        </w:rPr>
        <w:t>2.</w:t>
      </w:r>
      <w:r w:rsidRPr="0085767C">
        <w:rPr>
          <w:rFonts w:eastAsia="Andale Sans UI" w:cs="Tahoma"/>
          <w:b/>
          <w:kern w:val="3"/>
          <w:lang w:val="en-US" w:eastAsia="en-US" w:bidi="en-US"/>
        </w:rPr>
        <w:t> </w:t>
      </w:r>
      <w:r w:rsidRPr="0085767C">
        <w:rPr>
          <w:rFonts w:eastAsia="Andale Sans UI" w:cs="Tahoma"/>
          <w:b/>
          <w:kern w:val="3"/>
          <w:lang w:eastAsia="en-US" w:bidi="en-US"/>
        </w:rPr>
        <w:t xml:space="preserve"> Комиссии для ликвидации аварий на тепло-производящих                                           объектах и тепловых сетях</w:t>
      </w:r>
    </w:p>
    <w:p w:rsidR="0085767C" w:rsidRPr="0085767C" w:rsidRDefault="0085767C" w:rsidP="0085767C">
      <w:pPr>
        <w:widowControl w:val="0"/>
        <w:suppressAutoHyphens/>
        <w:autoSpaceDN w:val="0"/>
        <w:spacing w:before="278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    Для организации управления ликвидацией аварии на тепло-производящих объектах и тепловых сетях п. Вяртсиля создать комиссию в составе:</w:t>
      </w:r>
    </w:p>
    <w:p w:rsidR="0085767C" w:rsidRPr="0085767C" w:rsidRDefault="0085767C" w:rsidP="0085767C">
      <w:pPr>
        <w:widowControl w:val="0"/>
        <w:suppressAutoHyphens/>
        <w:autoSpaceDN w:val="0"/>
        <w:spacing w:before="278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 Яшенков В.А.-  управляющий территорией пгт Вяртсиля;</w:t>
      </w:r>
    </w:p>
    <w:p w:rsidR="0085767C" w:rsidRPr="0085767C" w:rsidRDefault="0085767C" w:rsidP="0085767C">
      <w:pPr>
        <w:widowControl w:val="0"/>
        <w:suppressAutoHyphens/>
        <w:autoSpaceDN w:val="0"/>
        <w:spacing w:before="278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 Дзюба С.В.-  директор МУП «ЖКС п. Вяртсиля».</w:t>
      </w:r>
    </w:p>
    <w:p w:rsidR="0085767C" w:rsidRPr="0085767C" w:rsidRDefault="0085767C" w:rsidP="0085767C">
      <w:pPr>
        <w:widowControl w:val="0"/>
        <w:suppressAutoHyphens/>
        <w:autoSpaceDN w:val="0"/>
        <w:spacing w:before="278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 В.А. Люкин – инженер МУП «ЖКС п. Вяртсиля»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  </w:t>
      </w:r>
      <w:r w:rsidRPr="0085767C">
        <w:rPr>
          <w:rFonts w:eastAsia="Andale Sans UI" w:cs="Tahoma"/>
          <w:kern w:val="3"/>
          <w:lang w:val="en-US" w:eastAsia="en-US" w:bidi="en-US"/>
        </w:rPr>
        <w:t> </w:t>
      </w:r>
      <w:r w:rsidRPr="0085767C">
        <w:rPr>
          <w:rFonts w:eastAsia="Andale Sans UI" w:cs="Tahoma"/>
          <w:kern w:val="3"/>
          <w:lang w:eastAsia="en-US" w:bidi="en-US"/>
        </w:rPr>
        <w:t>В режиме повседневной деятельности на объектах ЖКХ осуществляется дежурство специалистов, операторов котельной.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  Время готовности к работам по ликвидации аварии -  45 мин.</w:t>
      </w:r>
    </w:p>
    <w:p w:rsidR="0085767C" w:rsidRPr="0085767C" w:rsidRDefault="0085767C" w:rsidP="0085767C">
      <w:pPr>
        <w:widowControl w:val="0"/>
        <w:suppressAutoHyphens/>
        <w:autoSpaceDN w:val="0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  При возникновении крупномасштабной аварии, срок ликвидации последствий более 12 часов.</w:t>
      </w: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b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eastAsia="en-US" w:bidi="en-US"/>
        </w:rPr>
        <w:t>3. Резервы финансовых и материальных ресурсов для ликвидации                             чрезвычайных ситуаций и их последствий.</w:t>
      </w:r>
    </w:p>
    <w:p w:rsidR="0085767C" w:rsidRPr="0085767C" w:rsidRDefault="0085767C" w:rsidP="0085767C">
      <w:pPr>
        <w:widowControl w:val="0"/>
        <w:suppressAutoHyphens/>
        <w:autoSpaceDN w:val="0"/>
        <w:spacing w:before="57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Для ликвидации аварий создаются и используются:</w:t>
      </w:r>
    </w:p>
    <w:p w:rsidR="0085767C" w:rsidRPr="0085767C" w:rsidRDefault="0085767C" w:rsidP="0085767C">
      <w:pPr>
        <w:widowControl w:val="0"/>
        <w:suppressAutoHyphens/>
        <w:autoSpaceDN w:val="0"/>
        <w:spacing w:before="57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 резервы финансовых и материальных ресурсов Сортавальского муниципального округа.</w:t>
      </w:r>
    </w:p>
    <w:p w:rsidR="0085767C" w:rsidRPr="0085767C" w:rsidRDefault="0085767C" w:rsidP="0085767C">
      <w:pPr>
        <w:widowControl w:val="0"/>
        <w:suppressAutoHyphens/>
        <w:autoSpaceDN w:val="0"/>
        <w:spacing w:before="57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-  резервы финансовых и материальных ресурсов МУП «ЖКС Вяртсиля».</w:t>
      </w:r>
    </w:p>
    <w:p w:rsidR="0085767C" w:rsidRPr="0085767C" w:rsidRDefault="0085767C" w:rsidP="0085767C">
      <w:pPr>
        <w:widowControl w:val="0"/>
        <w:suppressAutoHyphens/>
        <w:autoSpaceDN w:val="0"/>
        <w:spacing w:before="57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 xml:space="preserve">      Объемы резервов финансовых ресурсов (резервных фондов) определяются ежегодно и утверждаются нормативным правовым актом и должны обеспечивать проведение аварийно-</w:t>
      </w:r>
      <w:r w:rsidRPr="0085767C">
        <w:rPr>
          <w:rFonts w:eastAsia="Andale Sans UI" w:cs="Tahoma"/>
          <w:kern w:val="3"/>
          <w:lang w:eastAsia="en-US" w:bidi="en-US"/>
        </w:rPr>
        <w:lastRenderedPageBreak/>
        <w:t>восстановительных работ в нормативные сроки.</w:t>
      </w: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b/>
          <w:kern w:val="3"/>
          <w:lang w:val="en-US" w:eastAsia="en-US" w:bidi="en-US"/>
        </w:rPr>
        <w:t> </w:t>
      </w:r>
      <w:r w:rsidRPr="0085767C">
        <w:rPr>
          <w:rFonts w:eastAsia="Andale Sans UI" w:cs="Tahoma"/>
          <w:b/>
          <w:kern w:val="3"/>
          <w:lang w:eastAsia="en-US" w:bidi="en-US"/>
        </w:rPr>
        <w:t>4. Порядок действий по ликвидации аварий на тепло-производящих объектах                                  и тепловых сетях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В зависимости от вида и масштаба аварии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Планирование и организация ремонтно-восстановительных работ на тепло-производящих объектах (далее — ТПО) и тепловых сетях (далее – ТС) осуществляется руководством организации, эксплуатирующей ТПО (ТС).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Работы проводятся на основании нормативных и распорядительных документов оформляемых организатором работ.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К работам привлекаются аварийно - 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О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Сортавальского муниципального округа не позднее 20 минут с момента происшествия, ЧС, управляющего территорией пгт. Вяртсиля.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О сложившейся обстановке население информируется территориальным управляющим, эксплуатирующей организацией через местную систему оповещения и информирования./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В случае необходимости привлечения дополнительных сил и средств к работам, руководитель работ докладывает главе администрации муниципального образования, председателю комиссии по предупреждению и ликвидации чрезвычайных ситуаций и обеспечению пожарной безопасности поселения, ЕДДС Сортавальского муниципального округа.</w:t>
      </w:r>
    </w:p>
    <w:p w:rsidR="0085767C" w:rsidRPr="0085767C" w:rsidRDefault="0085767C" w:rsidP="0085767C">
      <w:pPr>
        <w:widowControl w:val="0"/>
        <w:suppressAutoHyphens/>
        <w:autoSpaceDN w:val="0"/>
        <w:ind w:firstLine="709"/>
        <w:jc w:val="both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поселения.</w:t>
      </w: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val="en-US" w:eastAsia="en-US" w:bidi="en-US"/>
        </w:rPr>
        <w:t> </w:t>
      </w: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tabs>
          <w:tab w:val="left" w:pos="4050"/>
        </w:tabs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  <w:r w:rsidRPr="0085767C">
        <w:rPr>
          <w:rFonts w:eastAsia="Andale Sans UI" w:cs="Tahoma"/>
          <w:kern w:val="3"/>
          <w:lang w:eastAsia="en-US" w:bidi="en-US"/>
        </w:rPr>
        <w:tab/>
      </w:r>
    </w:p>
    <w:p w:rsidR="0085767C" w:rsidRPr="0085767C" w:rsidRDefault="0085767C" w:rsidP="0085767C">
      <w:pPr>
        <w:widowControl w:val="0"/>
        <w:tabs>
          <w:tab w:val="left" w:pos="4050"/>
        </w:tabs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tabs>
          <w:tab w:val="left" w:pos="4050"/>
        </w:tabs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tabs>
          <w:tab w:val="left" w:pos="4050"/>
        </w:tabs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tabs>
          <w:tab w:val="left" w:pos="4050"/>
        </w:tabs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tabs>
          <w:tab w:val="left" w:pos="4050"/>
        </w:tabs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tabs>
          <w:tab w:val="left" w:pos="4050"/>
        </w:tabs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tabs>
          <w:tab w:val="left" w:pos="4050"/>
        </w:tabs>
        <w:suppressAutoHyphens/>
        <w:autoSpaceDN w:val="0"/>
        <w:spacing w:before="280" w:after="280"/>
        <w:textAlignment w:val="baseline"/>
        <w:rPr>
          <w:rFonts w:eastAsia="Andale Sans UI" w:cs="Tahoma"/>
          <w:kern w:val="3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sz w:val="28"/>
          <w:szCs w:val="28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sz w:val="28"/>
          <w:szCs w:val="28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sz w:val="28"/>
          <w:szCs w:val="28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sz w:val="28"/>
          <w:szCs w:val="28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sz w:val="28"/>
          <w:szCs w:val="28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sz w:val="28"/>
          <w:szCs w:val="28"/>
          <w:lang w:eastAsia="en-US" w:bidi="en-US"/>
        </w:rPr>
      </w:pPr>
    </w:p>
    <w:p w:rsidR="0085767C" w:rsidRPr="0085767C" w:rsidRDefault="0085767C" w:rsidP="0085767C">
      <w:pPr>
        <w:widowControl w:val="0"/>
        <w:suppressAutoHyphens/>
        <w:autoSpaceDN w:val="0"/>
        <w:spacing w:before="280" w:after="280"/>
        <w:jc w:val="center"/>
        <w:textAlignment w:val="baseline"/>
        <w:rPr>
          <w:rFonts w:eastAsia="Andale Sans UI" w:cs="Tahoma"/>
          <w:kern w:val="3"/>
          <w:sz w:val="28"/>
          <w:szCs w:val="28"/>
          <w:lang w:eastAsia="en-US" w:bidi="en-US"/>
        </w:rPr>
      </w:pPr>
    </w:p>
    <w:p w:rsidR="0085767C" w:rsidRDefault="0085767C" w:rsidP="008473F7">
      <w:pPr>
        <w:pStyle w:val="afff9"/>
        <w:spacing w:before="0" w:after="0"/>
        <w:ind w:firstLine="709"/>
        <w:jc w:val="both"/>
        <w:rPr>
          <w:color w:val="000000"/>
          <w:sz w:val="22"/>
          <w:szCs w:val="22"/>
        </w:rPr>
      </w:pPr>
    </w:p>
    <w:sectPr w:rsidR="0085767C">
      <w:headerReference w:type="default" r:id="rId11"/>
      <w:pgSz w:w="11906" w:h="16838"/>
      <w:pgMar w:top="1134" w:right="567" w:bottom="1134" w:left="1701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08E" w:rsidRDefault="000C608E">
      <w:r>
        <w:separator/>
      </w:r>
    </w:p>
  </w:endnote>
  <w:endnote w:type="continuationSeparator" w:id="0">
    <w:p w:rsidR="000C608E" w:rsidRDefault="000C6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08E" w:rsidRDefault="000C608E">
      <w:r>
        <w:separator/>
      </w:r>
    </w:p>
  </w:footnote>
  <w:footnote w:type="continuationSeparator" w:id="0">
    <w:p w:rsidR="000C608E" w:rsidRDefault="000C6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5D6" w:rsidRDefault="007605D6">
    <w:pPr>
      <w:pStyle w:val="a9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 w:rsidR="0085767C" w:rsidRPr="0085767C">
      <w:rPr>
        <w:rFonts w:ascii="Times New Roman" w:hAnsi="Times New Roman" w:cs="Times New Roman"/>
        <w:noProof/>
        <w:lang w:val="ru-RU"/>
      </w:rPr>
      <w:t>2</w:t>
    </w:r>
    <w:r>
      <w:rPr>
        <w:rFonts w:ascii="Times New Roman" w:hAnsi="Times New Roman" w:cs="Times New Roman"/>
      </w:rPr>
      <w:fldChar w:fldCharType="end"/>
    </w:r>
  </w:p>
  <w:p w:rsidR="007605D6" w:rsidRDefault="007605D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2A6E"/>
    <w:multiLevelType w:val="hybridMultilevel"/>
    <w:tmpl w:val="0574B74E"/>
    <w:lvl w:ilvl="0" w:tplc="C74A1898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F92C0E4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952E893A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A626A2C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2B8DD06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7FC5798">
      <w:start w:val="1"/>
      <w:numFmt w:val="decimal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EACED70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4F2E18A">
      <w:start w:val="1"/>
      <w:numFmt w:val="decimal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A0C4D12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1B0F4A"/>
    <w:multiLevelType w:val="hybridMultilevel"/>
    <w:tmpl w:val="5AD4E31A"/>
    <w:lvl w:ilvl="0" w:tplc="E9D0551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E84000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400BA5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F9253F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DEED3B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59C9A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21CAA2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AE448D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F7E512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A226AD3"/>
    <w:multiLevelType w:val="hybridMultilevel"/>
    <w:tmpl w:val="F9C4794E"/>
    <w:lvl w:ilvl="0" w:tplc="477848C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775ED764">
      <w:start w:val="1"/>
      <w:numFmt w:val="decimal"/>
      <w:lvlText w:val=""/>
      <w:lvlJc w:val="left"/>
    </w:lvl>
    <w:lvl w:ilvl="2" w:tplc="9402B178">
      <w:start w:val="1"/>
      <w:numFmt w:val="decimal"/>
      <w:lvlText w:val=""/>
      <w:lvlJc w:val="left"/>
    </w:lvl>
    <w:lvl w:ilvl="3" w:tplc="E424F504">
      <w:start w:val="1"/>
      <w:numFmt w:val="decimal"/>
      <w:lvlText w:val=""/>
      <w:lvlJc w:val="left"/>
    </w:lvl>
    <w:lvl w:ilvl="4" w:tplc="3E18AAFC">
      <w:start w:val="1"/>
      <w:numFmt w:val="decimal"/>
      <w:lvlText w:val=""/>
      <w:lvlJc w:val="left"/>
    </w:lvl>
    <w:lvl w:ilvl="5" w:tplc="07F0FCE4">
      <w:start w:val="1"/>
      <w:numFmt w:val="decimal"/>
      <w:lvlText w:val=""/>
      <w:lvlJc w:val="left"/>
    </w:lvl>
    <w:lvl w:ilvl="6" w:tplc="5484D3F6">
      <w:start w:val="1"/>
      <w:numFmt w:val="decimal"/>
      <w:lvlText w:val=""/>
      <w:lvlJc w:val="left"/>
    </w:lvl>
    <w:lvl w:ilvl="7" w:tplc="147C48EA">
      <w:start w:val="1"/>
      <w:numFmt w:val="decimal"/>
      <w:lvlText w:val=""/>
      <w:lvlJc w:val="left"/>
    </w:lvl>
    <w:lvl w:ilvl="8" w:tplc="97064096">
      <w:start w:val="1"/>
      <w:numFmt w:val="decimal"/>
      <w:lvlText w:val=""/>
      <w:lvlJc w:val="left"/>
    </w:lvl>
  </w:abstractNum>
  <w:abstractNum w:abstractNumId="3" w15:restartNumberingAfterBreak="0">
    <w:nsid w:val="32CF6786"/>
    <w:multiLevelType w:val="hybridMultilevel"/>
    <w:tmpl w:val="9BFC9158"/>
    <w:lvl w:ilvl="0" w:tplc="4252D324">
      <w:start w:val="1"/>
      <w:numFmt w:val="decimal"/>
      <w:pStyle w:val="lst"/>
      <w:lvlText w:val="%1)"/>
      <w:lvlJc w:val="left"/>
      <w:pPr>
        <w:tabs>
          <w:tab w:val="num" w:pos="908"/>
        </w:tabs>
        <w:ind w:left="1" w:firstLine="709"/>
      </w:pPr>
      <w:rPr>
        <w:rFonts w:cs="Times New Roman"/>
      </w:rPr>
    </w:lvl>
    <w:lvl w:ilvl="1" w:tplc="AE6027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3B2AF8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53278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2831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B2FBD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3B215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ABA72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AC27C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1774222"/>
    <w:multiLevelType w:val="hybridMultilevel"/>
    <w:tmpl w:val="9FA0510C"/>
    <w:lvl w:ilvl="0" w:tplc="CC3E1CF6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6A140C1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1989BA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6302608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 w:tplc="7430FA8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0B6029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25E9F4E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 w:tplc="F39ADA7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D98B32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476330B"/>
    <w:multiLevelType w:val="multilevel"/>
    <w:tmpl w:val="EBA4804C"/>
    <w:styleLink w:val="WW8Num1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66404"/>
    <w:multiLevelType w:val="hybridMultilevel"/>
    <w:tmpl w:val="83389260"/>
    <w:lvl w:ilvl="0" w:tplc="69181C8C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E644A4B"/>
    <w:multiLevelType w:val="hybridMultilevel"/>
    <w:tmpl w:val="DD0CCF30"/>
    <w:lvl w:ilvl="0" w:tplc="DB249F5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03CF49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64C67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4EC67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66E711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412E7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EF85C7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57A036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BDE63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5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363"/>
    <w:rsid w:val="0003218D"/>
    <w:rsid w:val="000570D8"/>
    <w:rsid w:val="00090096"/>
    <w:rsid w:val="000C608E"/>
    <w:rsid w:val="001A6191"/>
    <w:rsid w:val="001B67FB"/>
    <w:rsid w:val="001D1FA6"/>
    <w:rsid w:val="0020389C"/>
    <w:rsid w:val="00231406"/>
    <w:rsid w:val="00247E7B"/>
    <w:rsid w:val="00283D77"/>
    <w:rsid w:val="00311F94"/>
    <w:rsid w:val="00337D33"/>
    <w:rsid w:val="003F2073"/>
    <w:rsid w:val="003F2C27"/>
    <w:rsid w:val="00400363"/>
    <w:rsid w:val="00403AB6"/>
    <w:rsid w:val="0042060D"/>
    <w:rsid w:val="00431453"/>
    <w:rsid w:val="00442DF2"/>
    <w:rsid w:val="004626CC"/>
    <w:rsid w:val="00466C9B"/>
    <w:rsid w:val="004C1BA0"/>
    <w:rsid w:val="00523D90"/>
    <w:rsid w:val="00525CBF"/>
    <w:rsid w:val="005A7E0B"/>
    <w:rsid w:val="005C5D93"/>
    <w:rsid w:val="005E2E66"/>
    <w:rsid w:val="005F3319"/>
    <w:rsid w:val="00632FAA"/>
    <w:rsid w:val="00645A12"/>
    <w:rsid w:val="00674849"/>
    <w:rsid w:val="00682ABF"/>
    <w:rsid w:val="006F38F4"/>
    <w:rsid w:val="007143F0"/>
    <w:rsid w:val="00734C31"/>
    <w:rsid w:val="007605D6"/>
    <w:rsid w:val="00797042"/>
    <w:rsid w:val="00797BE9"/>
    <w:rsid w:val="00805264"/>
    <w:rsid w:val="008473F7"/>
    <w:rsid w:val="0085767C"/>
    <w:rsid w:val="00870647"/>
    <w:rsid w:val="008E4613"/>
    <w:rsid w:val="009243A6"/>
    <w:rsid w:val="00935D1F"/>
    <w:rsid w:val="009C2CB3"/>
    <w:rsid w:val="009E098A"/>
    <w:rsid w:val="00A0137B"/>
    <w:rsid w:val="00A13489"/>
    <w:rsid w:val="00A2294D"/>
    <w:rsid w:val="00A42015"/>
    <w:rsid w:val="00A564B5"/>
    <w:rsid w:val="00AA30A8"/>
    <w:rsid w:val="00B35DF2"/>
    <w:rsid w:val="00C07443"/>
    <w:rsid w:val="00C11957"/>
    <w:rsid w:val="00C8477C"/>
    <w:rsid w:val="00CD64D2"/>
    <w:rsid w:val="00D06375"/>
    <w:rsid w:val="00D268CA"/>
    <w:rsid w:val="00D42752"/>
    <w:rsid w:val="00DB4C5B"/>
    <w:rsid w:val="00DC6C7D"/>
    <w:rsid w:val="00E4383B"/>
    <w:rsid w:val="00E63FFD"/>
    <w:rsid w:val="00EE4BDB"/>
    <w:rsid w:val="00FC002D"/>
    <w:rsid w:val="00FE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7C18D7"/>
  <w15:docId w15:val="{FB881529-5C74-4987-BF5B-AF49EDD0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zh-CN"/>
    </w:rPr>
  </w:style>
  <w:style w:type="paragraph" w:styleId="1">
    <w:name w:val="heading 1"/>
    <w:basedOn w:val="a"/>
    <w:next w:val="a"/>
    <w:link w:val="11"/>
    <w:pPr>
      <w:keepNext/>
      <w:numPr>
        <w:numId w:val="1"/>
      </w:numPr>
      <w:jc w:val="center"/>
      <w:outlineLvl w:val="0"/>
    </w:pPr>
    <w:rPr>
      <w:sz w:val="36"/>
      <w:lang w:val="en-US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jc w:val="center"/>
      <w:outlineLvl w:val="1"/>
    </w:pPr>
    <w:rPr>
      <w:b/>
      <w:bCs/>
      <w:sz w:val="26"/>
      <w:lang w:val="en-US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jc w:val="both"/>
      <w:outlineLvl w:val="2"/>
    </w:pPr>
    <w:rPr>
      <w:b/>
      <w:bCs/>
      <w:sz w:val="26"/>
      <w:lang w:val="en-US"/>
    </w:rPr>
  </w:style>
  <w:style w:type="paragraph" w:styleId="4">
    <w:name w:val="heading 4"/>
    <w:basedOn w:val="a"/>
    <w:next w:val="a"/>
    <w:link w:val="41"/>
    <w:pPr>
      <w:keepNext/>
      <w:numPr>
        <w:ilvl w:val="3"/>
        <w:numId w:val="1"/>
      </w:numPr>
      <w:jc w:val="both"/>
      <w:outlineLvl w:val="3"/>
    </w:pPr>
    <w:rPr>
      <w:b/>
      <w:bCs/>
      <w:lang w:val="en-US"/>
    </w:rPr>
  </w:style>
  <w:style w:type="paragraph" w:styleId="5">
    <w:name w:val="heading 5"/>
    <w:basedOn w:val="a"/>
    <w:next w:val="a"/>
    <w:link w:val="51"/>
    <w:pPr>
      <w:keepNext/>
      <w:numPr>
        <w:ilvl w:val="4"/>
        <w:numId w:val="1"/>
      </w:numPr>
      <w:outlineLvl w:val="4"/>
    </w:pPr>
    <w:rPr>
      <w:b/>
      <w:bCs/>
      <w:sz w:val="26"/>
      <w:lang w:val="en-US"/>
    </w:rPr>
  </w:style>
  <w:style w:type="paragraph" w:styleId="6">
    <w:name w:val="heading 6"/>
    <w:basedOn w:val="a"/>
    <w:next w:val="a"/>
    <w:link w:val="61"/>
    <w:pPr>
      <w:keepNext/>
      <w:numPr>
        <w:ilvl w:val="5"/>
        <w:numId w:val="1"/>
      </w:numPr>
      <w:jc w:val="center"/>
      <w:outlineLvl w:val="5"/>
    </w:pPr>
    <w:rPr>
      <w:szCs w:val="20"/>
      <w:lang w:val="en-US"/>
    </w:rPr>
  </w:style>
  <w:style w:type="paragraph" w:styleId="7">
    <w:name w:val="heading 7"/>
    <w:basedOn w:val="a"/>
    <w:next w:val="a"/>
    <w:link w:val="71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 w:cs="Cambria"/>
      <w:i/>
      <w:iCs/>
      <w:color w:val="404040"/>
      <w:sz w:val="22"/>
      <w:szCs w:val="22"/>
      <w:lang w:val="en-US"/>
    </w:rPr>
  </w:style>
  <w:style w:type="paragraph" w:styleId="8">
    <w:name w:val="heading 8"/>
    <w:basedOn w:val="a"/>
    <w:next w:val="a"/>
    <w:link w:val="81"/>
    <w:pPr>
      <w:keepNext/>
      <w:numPr>
        <w:ilvl w:val="7"/>
        <w:numId w:val="1"/>
      </w:numPr>
      <w:jc w:val="center"/>
      <w:outlineLvl w:val="7"/>
    </w:pPr>
    <w:rPr>
      <w:b/>
      <w:bCs/>
      <w:sz w:val="32"/>
      <w:lang w:val="en-US"/>
    </w:rPr>
  </w:style>
  <w:style w:type="paragraph" w:styleId="9">
    <w:name w:val="heading 9"/>
    <w:basedOn w:val="a"/>
    <w:next w:val="a"/>
    <w:link w:val="91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 w:cs="Cambria"/>
      <w:i/>
      <w:iCs/>
      <w:color w:val="404040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4">
    <w:name w:val="No Spacing"/>
    <w:rPr>
      <w:rFonts w:ascii="Calibri" w:hAnsi="Calibri" w:cs="Calibri"/>
      <w:sz w:val="22"/>
      <w:szCs w:val="22"/>
      <w:lang w:eastAsia="zh-CN"/>
    </w:rPr>
  </w:style>
  <w:style w:type="paragraph" w:styleId="a5">
    <w:name w:val="Title"/>
    <w:basedOn w:val="a"/>
    <w:link w:val="a6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10"/>
    <w:pPr>
      <w:spacing w:after="200" w:line="276" w:lineRule="auto"/>
    </w:pPr>
    <w:rPr>
      <w:rFonts w:ascii="Cambria" w:hAnsi="Cambria" w:cs="Cambria"/>
      <w:i/>
      <w:iCs/>
      <w:color w:val="4F81BD"/>
      <w:spacing w:val="15"/>
      <w:lang w:val="en-US"/>
    </w:rPr>
  </w:style>
  <w:style w:type="character" w:customStyle="1" w:styleId="10">
    <w:name w:val="Подзаголовок Знак1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10"/>
    <w:pPr>
      <w:spacing w:after="200" w:line="276" w:lineRule="auto"/>
    </w:pPr>
    <w:rPr>
      <w:rFonts w:ascii="Calibri" w:hAnsi="Calibri" w:cs="Calibri"/>
      <w:i/>
      <w:iCs/>
      <w:color w:val="000000"/>
      <w:sz w:val="22"/>
      <w:szCs w:val="22"/>
      <w:lang w:val="en-US"/>
    </w:rPr>
  </w:style>
  <w:style w:type="character" w:customStyle="1" w:styleId="210">
    <w:name w:val="Цитата 2 Знак1"/>
    <w:link w:val="20"/>
    <w:uiPriority w:val="29"/>
    <w:rPr>
      <w:i/>
    </w:rPr>
  </w:style>
  <w:style w:type="paragraph" w:styleId="a8">
    <w:name w:val="Intense Quote"/>
    <w:basedOn w:val="a"/>
    <w:next w:val="a"/>
    <w:link w:val="12"/>
    <w:pPr>
      <w:pBdr>
        <w:top w:val="none" w:sz="0" w:space="0" w:color="000000"/>
        <w:left w:val="none" w:sz="0" w:space="0" w:color="000000"/>
        <w:bottom w:val="single" w:sz="4" w:space="4" w:color="4F81BD"/>
        <w:right w:val="none" w:sz="0" w:space="0" w:color="000000"/>
      </w:pBdr>
      <w:spacing w:before="200" w:after="280" w:line="276" w:lineRule="auto"/>
      <w:ind w:left="936" w:right="936"/>
    </w:pPr>
    <w:rPr>
      <w:rFonts w:ascii="Calibri" w:hAnsi="Calibri" w:cs="Calibri"/>
      <w:b/>
      <w:bCs/>
      <w:i/>
      <w:iCs/>
      <w:color w:val="4F81BD"/>
      <w:sz w:val="22"/>
      <w:szCs w:val="22"/>
      <w:lang w:val="en-US"/>
    </w:rPr>
  </w:style>
  <w:style w:type="character" w:customStyle="1" w:styleId="12">
    <w:name w:val="Выделенная цитата Знак1"/>
    <w:link w:val="a8"/>
    <w:uiPriority w:val="30"/>
    <w:rPr>
      <w:i/>
    </w:rPr>
  </w:style>
  <w:style w:type="paragraph" w:styleId="a9">
    <w:name w:val="header"/>
    <w:basedOn w:val="a"/>
    <w:link w:val="13"/>
    <w:uiPriority w:val="9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val="en-US"/>
    </w:rPr>
  </w:style>
  <w:style w:type="character" w:customStyle="1" w:styleId="13">
    <w:name w:val="Верхний колонтитул Знак1"/>
    <w:link w:val="a9"/>
    <w:uiPriority w:val="99"/>
  </w:style>
  <w:style w:type="paragraph" w:styleId="aa">
    <w:name w:val="footer"/>
    <w:basedOn w:val="a"/>
    <w:link w:val="14"/>
    <w:pPr>
      <w:tabs>
        <w:tab w:val="center" w:pos="4153"/>
        <w:tab w:val="right" w:pos="8306"/>
      </w:tabs>
      <w:spacing w:after="200" w:line="276" w:lineRule="auto"/>
    </w:pPr>
    <w:rPr>
      <w:rFonts w:ascii="Calibri" w:hAnsi="Calibri" w:cs="Calibri"/>
      <w:sz w:val="20"/>
      <w:szCs w:val="20"/>
      <w:lang w:val="en-US"/>
    </w:rPr>
  </w:style>
  <w:style w:type="character" w:customStyle="1" w:styleId="FooterChar">
    <w:name w:val="Footer Char"/>
    <w:uiPriority w:val="99"/>
  </w:style>
  <w:style w:type="paragraph" w:styleId="ab">
    <w:name w:val="caption"/>
    <w:basedOn w:val="a"/>
    <w:next w:val="a"/>
    <w:pPr>
      <w:spacing w:after="200"/>
    </w:pPr>
    <w:rPr>
      <w:rFonts w:ascii="Calibri" w:hAnsi="Calibri" w:cs="Calibri"/>
      <w:b/>
      <w:bCs/>
      <w:color w:val="4F81BD"/>
      <w:sz w:val="18"/>
      <w:szCs w:val="18"/>
    </w:rPr>
  </w:style>
  <w:style w:type="character" w:customStyle="1" w:styleId="14">
    <w:name w:val="Нижний колонтитул Знак1"/>
    <w:link w:val="aa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link w:val="ad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basedOn w:val="1"/>
    <w:next w:val="a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</w:rPr>
  </w:style>
  <w:style w:type="paragraph" w:styleId="af5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sz w:val="27"/>
      <w:szCs w:val="27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WW8Num8z0">
    <w:name w:val="WW8Num8z0"/>
    <w:rPr>
      <w:rFonts w:cs="Times New Roman"/>
    </w:rPr>
  </w:style>
  <w:style w:type="character" w:customStyle="1" w:styleId="WW8Num9z1">
    <w:name w:val="WW8Num9z1"/>
    <w:rPr>
      <w:color w:val="000000"/>
      <w:sz w:val="28"/>
    </w:rPr>
  </w:style>
  <w:style w:type="character" w:customStyle="1" w:styleId="WW8Num11z0">
    <w:name w:val="WW8Num11z0"/>
  </w:style>
  <w:style w:type="character" w:customStyle="1" w:styleId="WW8Num11z1">
    <w:name w:val="WW8Num11z1"/>
    <w:rPr>
      <w:rFonts w:ascii="Times New Roman" w:eastAsia="Times New Roman" w:hAnsi="Times New Roman" w:cs="Times New Roman"/>
      <w:b w:val="0"/>
    </w:rPr>
  </w:style>
  <w:style w:type="character" w:customStyle="1" w:styleId="WW8Num11z2">
    <w:name w:val="WW8Num11z2"/>
    <w:rPr>
      <w:b w:val="0"/>
    </w:rPr>
  </w:style>
  <w:style w:type="character" w:customStyle="1" w:styleId="WW8Num12z0">
    <w:name w:val="WW8Num12z0"/>
  </w:style>
  <w:style w:type="character" w:customStyle="1" w:styleId="WW8Num13z0">
    <w:name w:val="WW8Num13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  <w:lang w:val="ru-RU"/>
    </w:rPr>
  </w:style>
  <w:style w:type="character" w:customStyle="1" w:styleId="WW8Num17z0">
    <w:name w:val="WW8Num17z0"/>
    <w:rPr>
      <w:b/>
    </w:rPr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9z0">
    <w:name w:val="WW8Num19z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  <w:lang w:val="ru-RU"/>
    </w:rPr>
  </w:style>
  <w:style w:type="character" w:customStyle="1" w:styleId="WW8Num19z1">
    <w:name w:val="WW8Num19z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WW8Num20z0">
    <w:name w:val="WW8Num20z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  <w:lang w:val="ru-RU"/>
    </w:rPr>
  </w:style>
  <w:style w:type="character" w:customStyle="1" w:styleId="WW8Num20z1">
    <w:name w:val="WW8Num20z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WW8Num21z0">
    <w:name w:val="WW8Num21z0"/>
    <w:link w:val="af6"/>
    <w:rPr>
      <w:rFonts w:ascii="Times New Roman" w:hAnsi="Times New Roman" w:cs="Times New Roman"/>
    </w:rPr>
  </w:style>
  <w:style w:type="character" w:customStyle="1" w:styleId="WW8Num22z0">
    <w:name w:val="WW8Num22z0"/>
    <w:rPr>
      <w:rFonts w:cs="Times New Roman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4z0">
    <w:name w:val="WW8Num24z0"/>
    <w:rPr>
      <w:rFonts w:ascii="Times New Roman" w:hAnsi="Times New Roman" w:cs="Times New Roman"/>
    </w:rPr>
  </w:style>
  <w:style w:type="character" w:customStyle="1" w:styleId="WW8Num25z0">
    <w:name w:val="WW8Num25z0"/>
  </w:style>
  <w:style w:type="character" w:customStyle="1" w:styleId="WW8Num28z0">
    <w:name w:val="WW8Num28z0"/>
    <w:rPr>
      <w:rFonts w:ascii="Times New Roman" w:hAnsi="Times New Roman" w:cs="Times New Roman"/>
    </w:rPr>
  </w:style>
  <w:style w:type="character" w:customStyle="1" w:styleId="WW8Num30z0">
    <w:name w:val="WW8Num30z0"/>
    <w:rPr>
      <w:rFonts w:ascii="Times New Roman" w:hAnsi="Times New Roman" w:cs="Times New Roman"/>
    </w:rPr>
  </w:style>
  <w:style w:type="character" w:customStyle="1" w:styleId="WW8Num32z0">
    <w:name w:val="WW8Num32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WW8Num34z0">
    <w:name w:val="WW8Num34z0"/>
    <w:rPr>
      <w:b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6z0">
    <w:name w:val="WW8Num36z0"/>
    <w:rPr>
      <w:b/>
      <w:sz w:val="24"/>
    </w:rPr>
  </w:style>
  <w:style w:type="character" w:customStyle="1" w:styleId="WW8Num37z0">
    <w:name w:val="WW8Num37z0"/>
  </w:style>
  <w:style w:type="character" w:customStyle="1" w:styleId="WW8Num38z0">
    <w:name w:val="WW8Num38z0"/>
    <w:rPr>
      <w:rFonts w:ascii="Times New Roman" w:hAnsi="Times New Roman" w:cs="Times New Roman"/>
    </w:rPr>
  </w:style>
  <w:style w:type="character" w:customStyle="1" w:styleId="WW8Num39z0">
    <w:name w:val="WW8Num39z0"/>
    <w:rPr>
      <w:rFonts w:ascii="Times New Roman" w:hAnsi="Times New Roman" w:cs="Times New Roman"/>
    </w:rPr>
  </w:style>
  <w:style w:type="character" w:customStyle="1" w:styleId="WW8NumSt10z0">
    <w:name w:val="WW8NumSt10z0"/>
    <w:rPr>
      <w:rFonts w:ascii="Times New Roman" w:hAnsi="Times New Roman" w:cs="Times New Roman"/>
    </w:rPr>
  </w:style>
  <w:style w:type="character" w:customStyle="1" w:styleId="16">
    <w:name w:val="Заголовок 1 Знак"/>
    <w:rPr>
      <w:sz w:val="36"/>
      <w:szCs w:val="24"/>
    </w:rPr>
  </w:style>
  <w:style w:type="character" w:customStyle="1" w:styleId="23">
    <w:name w:val="Заголовок 2 Знак"/>
    <w:rPr>
      <w:b/>
      <w:bCs/>
      <w:sz w:val="26"/>
      <w:szCs w:val="24"/>
    </w:rPr>
  </w:style>
  <w:style w:type="character" w:customStyle="1" w:styleId="32">
    <w:name w:val="Заголовок 3 Знак"/>
    <w:rPr>
      <w:b/>
      <w:bCs/>
      <w:sz w:val="26"/>
      <w:szCs w:val="24"/>
    </w:rPr>
  </w:style>
  <w:style w:type="character" w:customStyle="1" w:styleId="42">
    <w:name w:val="Заголовок 4 Знак"/>
    <w:rPr>
      <w:b/>
      <w:bCs/>
      <w:sz w:val="24"/>
      <w:szCs w:val="24"/>
    </w:rPr>
  </w:style>
  <w:style w:type="character" w:customStyle="1" w:styleId="52">
    <w:name w:val="Заголовок 5 Знак"/>
    <w:rPr>
      <w:b/>
      <w:bCs/>
      <w:sz w:val="26"/>
      <w:szCs w:val="24"/>
    </w:rPr>
  </w:style>
  <w:style w:type="character" w:customStyle="1" w:styleId="62">
    <w:name w:val="Заголовок 6 Знак"/>
    <w:rPr>
      <w:sz w:val="24"/>
    </w:rPr>
  </w:style>
  <w:style w:type="character" w:customStyle="1" w:styleId="72">
    <w:name w:val="Заголовок 7 Знак"/>
    <w:rPr>
      <w:rFonts w:ascii="Cambria" w:hAnsi="Cambria" w:cs="Cambria"/>
      <w:i/>
      <w:iCs/>
      <w:color w:val="404040"/>
      <w:sz w:val="22"/>
      <w:szCs w:val="22"/>
    </w:rPr>
  </w:style>
  <w:style w:type="character" w:customStyle="1" w:styleId="82">
    <w:name w:val="Заголовок 8 Знак"/>
    <w:rPr>
      <w:b/>
      <w:bCs/>
      <w:sz w:val="32"/>
      <w:szCs w:val="24"/>
    </w:rPr>
  </w:style>
  <w:style w:type="character" w:customStyle="1" w:styleId="92">
    <w:name w:val="Заголовок 9 Знак"/>
    <w:rPr>
      <w:rFonts w:ascii="Cambria" w:hAnsi="Cambria" w:cs="Cambria"/>
      <w:i/>
      <w:iCs/>
      <w:color w:val="404040"/>
    </w:rPr>
  </w:style>
  <w:style w:type="character" w:customStyle="1" w:styleId="17">
    <w:name w:val="Основной текст Знак1"/>
    <w:rPr>
      <w:sz w:val="26"/>
      <w:szCs w:val="24"/>
    </w:rPr>
  </w:style>
  <w:style w:type="character" w:customStyle="1" w:styleId="24">
    <w:name w:val="Основной текст 2 Знак"/>
    <w:rPr>
      <w:b/>
      <w:bCs/>
      <w:sz w:val="24"/>
      <w:szCs w:val="24"/>
    </w:rPr>
  </w:style>
  <w:style w:type="character" w:customStyle="1" w:styleId="33">
    <w:name w:val="Основной текст 3 Знак"/>
    <w:rPr>
      <w:sz w:val="30"/>
      <w:szCs w:val="24"/>
    </w:rPr>
  </w:style>
  <w:style w:type="character" w:customStyle="1" w:styleId="af7">
    <w:name w:val="Текст выноски Знак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rPr>
      <w:rFonts w:ascii="Arial" w:hAnsi="Arial" w:cs="Arial"/>
      <w:lang w:val="ru-RU" w:bidi="ar-SA"/>
    </w:rPr>
  </w:style>
  <w:style w:type="character" w:customStyle="1" w:styleId="18">
    <w:name w:val="Заголовок №1_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"/>
  </w:style>
  <w:style w:type="character" w:customStyle="1" w:styleId="af8">
    <w:name w:val="Основной текст + Полужирный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_"/>
    <w:rPr>
      <w:b/>
      <w:bCs/>
      <w:sz w:val="28"/>
      <w:szCs w:val="28"/>
      <w:shd w:val="clear" w:color="auto" w:fill="FFFFFF"/>
    </w:rPr>
  </w:style>
  <w:style w:type="character" w:customStyle="1" w:styleId="af9">
    <w:name w:val="Основной текст_"/>
    <w:rPr>
      <w:sz w:val="29"/>
      <w:szCs w:val="29"/>
      <w:shd w:val="clear" w:color="auto" w:fill="FFFFFF"/>
    </w:rPr>
  </w:style>
  <w:style w:type="character" w:customStyle="1" w:styleId="14pt">
    <w:name w:val="Основной текст + 14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  <w:lang w:val="ru-RU"/>
    </w:rPr>
  </w:style>
  <w:style w:type="character" w:customStyle="1" w:styleId="1a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/>
      <w:color w:val="000000"/>
      <w:spacing w:val="0"/>
      <w:position w:val="0"/>
      <w:sz w:val="29"/>
      <w:szCs w:val="29"/>
      <w:u w:val="none"/>
      <w:vertAlign w:val="baseline"/>
      <w:lang w:val="en-US"/>
    </w:rPr>
  </w:style>
  <w:style w:type="character" w:customStyle="1" w:styleId="15pt-1pt">
    <w:name w:val="Основной текст + 15 pt;Полужирный;Курсив;Интервал -1 pt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color w:val="000000"/>
      <w:spacing w:val="-20"/>
      <w:position w:val="0"/>
      <w:sz w:val="30"/>
      <w:szCs w:val="30"/>
      <w:u w:val="none"/>
      <w:vertAlign w:val="baseline"/>
      <w:lang w:val="ru-RU"/>
    </w:rPr>
  </w:style>
  <w:style w:type="character" w:customStyle="1" w:styleId="Exact">
    <w:name w:val="Основной текст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pacing w:val="-2"/>
      <w:sz w:val="26"/>
      <w:szCs w:val="26"/>
      <w:u w:val="none"/>
    </w:rPr>
  </w:style>
  <w:style w:type="character" w:customStyle="1" w:styleId="0ptExact">
    <w:name w:val="Основной текст + Курсив;Интервал 0 pt Exact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spacing w:val="-4"/>
      <w:sz w:val="26"/>
      <w:szCs w:val="26"/>
      <w:u w:val="none"/>
    </w:rPr>
  </w:style>
  <w:style w:type="character" w:customStyle="1" w:styleId="34">
    <w:name w:val="Основной текст (3)_"/>
    <w:rPr>
      <w:b/>
      <w:bCs/>
      <w:sz w:val="21"/>
      <w:szCs w:val="21"/>
      <w:shd w:val="clear" w:color="auto" w:fill="FFFFFF"/>
    </w:rPr>
  </w:style>
  <w:style w:type="character" w:customStyle="1" w:styleId="31pt">
    <w:name w:val="Основной текст (3) + Интервал 1 p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20"/>
      <w:position w:val="0"/>
      <w:sz w:val="21"/>
      <w:szCs w:val="21"/>
      <w:u w:val="none"/>
      <w:vertAlign w:val="baseline"/>
      <w:lang w:val="ru-RU"/>
    </w:rPr>
  </w:style>
  <w:style w:type="character" w:customStyle="1" w:styleId="43">
    <w:name w:val="Основной текст (4)_"/>
    <w:rPr>
      <w:b/>
      <w:bCs/>
      <w:sz w:val="23"/>
      <w:szCs w:val="23"/>
      <w:shd w:val="clear" w:color="auto" w:fill="FFFFFF"/>
    </w:rPr>
  </w:style>
  <w:style w:type="character" w:customStyle="1" w:styleId="23pt">
    <w:name w:val="Основной текст (2) + Интервал 3 p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60"/>
      <w:position w:val="0"/>
      <w:sz w:val="28"/>
      <w:szCs w:val="28"/>
      <w:u w:val="none"/>
      <w:vertAlign w:val="baseline"/>
      <w:lang w:val="ru-RU"/>
    </w:rPr>
  </w:style>
  <w:style w:type="character" w:customStyle="1" w:styleId="afa">
    <w:name w:val="Основной текст + Курсив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  <w:lang w:val="ru-RU"/>
    </w:rPr>
  </w:style>
  <w:style w:type="character" w:customStyle="1" w:styleId="53">
    <w:name w:val="Основной текст (5)_"/>
    <w:rPr>
      <w:i/>
      <w:iCs/>
      <w:sz w:val="28"/>
      <w:szCs w:val="28"/>
      <w:shd w:val="clear" w:color="auto" w:fill="FFFFFF"/>
    </w:rPr>
  </w:style>
  <w:style w:type="character" w:customStyle="1" w:styleId="13pt">
    <w:name w:val="Основной текст + 13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6"/>
      <w:szCs w:val="26"/>
      <w:u w:val="none"/>
      <w:vertAlign w:val="baseline"/>
      <w:lang w:val="ru-RU"/>
    </w:rPr>
  </w:style>
  <w:style w:type="character" w:customStyle="1" w:styleId="125pt">
    <w:name w:val="Основной текст + 12;5 pt"/>
    <w:link w:val="Garamond5pt0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5"/>
      <w:szCs w:val="25"/>
      <w:u w:val="none"/>
      <w:vertAlign w:val="baseline"/>
      <w:lang w:val="ru-RU"/>
    </w:rPr>
  </w:style>
  <w:style w:type="character" w:customStyle="1" w:styleId="54">
    <w:name w:val="Основной текст (5) + Не курсив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af6">
    <w:name w:val="Основной текст Знак"/>
    <w:link w:val="WW8Num21z0"/>
    <w:rPr>
      <w:sz w:val="24"/>
      <w:szCs w:val="24"/>
    </w:rPr>
  </w:style>
  <w:style w:type="character" w:customStyle="1" w:styleId="-">
    <w:name w:val="Интернет-ссылка"/>
    <w:rPr>
      <w:rFonts w:cs="Times New Roman"/>
      <w:color w:val="0000FF"/>
      <w:u w:val="singl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character" w:customStyle="1" w:styleId="5Exact">
    <w:name w:val="Основной текст (5) Exact"/>
    <w:rPr>
      <w:rFonts w:ascii="Batang" w:eastAsia="Batang" w:hAnsi="Batang" w:cs="Batang"/>
      <w:sz w:val="22"/>
      <w:szCs w:val="22"/>
      <w:shd w:val="clear" w:color="auto" w:fill="FFFFFF"/>
    </w:rPr>
  </w:style>
  <w:style w:type="character" w:customStyle="1" w:styleId="0pt">
    <w:name w:val="Основной текст + Курсив;Интервал 0 pt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5"/>
      <w:szCs w:val="25"/>
      <w:u w:val="none"/>
      <w:vertAlign w:val="baseline"/>
      <w:lang w:val="ru-RU"/>
    </w:rPr>
  </w:style>
  <w:style w:type="character" w:customStyle="1" w:styleId="22pt">
    <w:name w:val="Основной текст (2) + Интервал 2 p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50"/>
      <w:position w:val="0"/>
      <w:sz w:val="26"/>
      <w:szCs w:val="26"/>
      <w:u w:val="none"/>
      <w:vertAlign w:val="baseline"/>
      <w:lang w:val="ru-RU"/>
    </w:rPr>
  </w:style>
  <w:style w:type="character" w:customStyle="1" w:styleId="26">
    <w:name w:val="Подпись к картинке (2)_"/>
    <w:rPr>
      <w:b/>
      <w:bCs/>
      <w:sz w:val="27"/>
      <w:szCs w:val="27"/>
      <w:shd w:val="clear" w:color="auto" w:fill="FFFFFF"/>
    </w:rPr>
  </w:style>
  <w:style w:type="character" w:customStyle="1" w:styleId="afc">
    <w:name w:val="Подпись к картинке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7"/>
      <w:szCs w:val="27"/>
      <w:u w:val="none"/>
    </w:rPr>
  </w:style>
  <w:style w:type="character" w:customStyle="1" w:styleId="afd">
    <w:name w:val="Подпись к картинке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single"/>
      <w:vertAlign w:val="baseline"/>
      <w:lang w:val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pacing w:val="-5"/>
      <w:sz w:val="21"/>
      <w:szCs w:val="21"/>
      <w:u w:val="none"/>
    </w:rPr>
  </w:style>
  <w:style w:type="character" w:customStyle="1" w:styleId="43pt">
    <w:name w:val="Основной текст (4) + Интервал 3 p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70"/>
      <w:position w:val="0"/>
      <w:sz w:val="27"/>
      <w:szCs w:val="27"/>
      <w:u w:val="none"/>
      <w:vertAlign w:val="baseline"/>
      <w:lang w:val="ru-RU"/>
    </w:rPr>
  </w:style>
  <w:style w:type="character" w:customStyle="1" w:styleId="33pt">
    <w:name w:val="Основной текст (3) + Интервал 3 p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70"/>
      <w:position w:val="0"/>
      <w:sz w:val="27"/>
      <w:szCs w:val="27"/>
      <w:u w:val="none"/>
      <w:vertAlign w:val="baseline"/>
      <w:lang w:val="ru-RU"/>
    </w:rPr>
  </w:style>
  <w:style w:type="character" w:customStyle="1" w:styleId="3pt">
    <w:name w:val="Основной текст + Интервал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70"/>
      <w:position w:val="0"/>
      <w:sz w:val="26"/>
      <w:szCs w:val="26"/>
      <w:u w:val="none"/>
      <w:vertAlign w:val="baseline"/>
      <w:lang w:val="ru-RU"/>
    </w:rPr>
  </w:style>
  <w:style w:type="character" w:customStyle="1" w:styleId="11pt">
    <w:name w:val="Основной текст + 11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2"/>
      <w:szCs w:val="22"/>
      <w:u w:val="none"/>
      <w:vertAlign w:val="baseline"/>
      <w:lang w:val="ru-RU"/>
    </w:rPr>
  </w:style>
  <w:style w:type="character" w:customStyle="1" w:styleId="135pt">
    <w:name w:val="Основной текст + 13;5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2pt">
    <w:name w:val="Основной текст + Интервал 2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50"/>
      <w:position w:val="0"/>
      <w:sz w:val="25"/>
      <w:szCs w:val="25"/>
      <w:u w:val="none"/>
      <w:vertAlign w:val="baseline"/>
      <w:lang w:val="ru-RU"/>
    </w:rPr>
  </w:style>
  <w:style w:type="character" w:customStyle="1" w:styleId="385pt">
    <w:name w:val="Основной текст (3) + 8;5 pt;Курсив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17"/>
      <w:szCs w:val="17"/>
      <w:u w:val="none"/>
      <w:vertAlign w:val="baseline"/>
      <w:lang w:val="ru-RU"/>
    </w:rPr>
  </w:style>
  <w:style w:type="character" w:customStyle="1" w:styleId="115pt0pt">
    <w:name w:val="Основной текст + 11;5 pt;Интервал 0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3"/>
      <w:szCs w:val="23"/>
      <w:u w:val="none"/>
      <w:vertAlign w:val="baseline"/>
    </w:rPr>
  </w:style>
  <w:style w:type="character" w:customStyle="1" w:styleId="10pt">
    <w:name w:val="Основной текст + 10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10"/>
      <w:position w:val="0"/>
      <w:sz w:val="20"/>
      <w:szCs w:val="20"/>
      <w:u w:val="none"/>
      <w:vertAlign w:val="baseline"/>
      <w:lang w:val="ru-RU"/>
    </w:rPr>
  </w:style>
  <w:style w:type="character" w:customStyle="1" w:styleId="afe">
    <w:name w:val="Сноска_"/>
    <w:rPr>
      <w:spacing w:val="10"/>
      <w:sz w:val="22"/>
      <w:szCs w:val="22"/>
      <w:shd w:val="clear" w:color="auto" w:fill="FFFFFF"/>
    </w:rPr>
  </w:style>
  <w:style w:type="character" w:customStyle="1" w:styleId="27">
    <w:name w:val="Заголовок №2_"/>
    <w:rPr>
      <w:b/>
      <w:bCs/>
      <w:spacing w:val="20"/>
      <w:shd w:val="clear" w:color="auto" w:fill="FFFFFF"/>
    </w:rPr>
  </w:style>
  <w:style w:type="character" w:customStyle="1" w:styleId="12pt1pt">
    <w:name w:val="Основной текст + 12 pt;Полужирный;Интервал 1 p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20"/>
      <w:position w:val="0"/>
      <w:sz w:val="24"/>
      <w:szCs w:val="24"/>
      <w:u w:val="none"/>
      <w:vertAlign w:val="baseline"/>
      <w:lang w:val="ru-RU"/>
    </w:rPr>
  </w:style>
  <w:style w:type="character" w:customStyle="1" w:styleId="10pt0pt">
    <w:name w:val="Основной текст + 10 pt;Интервал 0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8pt1pt">
    <w:name w:val="Основной текст + 8 pt;Интервал 1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20"/>
      <w:position w:val="0"/>
      <w:sz w:val="16"/>
      <w:szCs w:val="16"/>
      <w:u w:val="none"/>
      <w:vertAlign w:val="baseline"/>
      <w:lang w:val="ru-RU"/>
    </w:rPr>
  </w:style>
  <w:style w:type="character" w:customStyle="1" w:styleId="8pt2pt">
    <w:name w:val="Основной текст + 8 pt;Интервал 2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40"/>
      <w:position w:val="0"/>
      <w:sz w:val="16"/>
      <w:szCs w:val="16"/>
      <w:u w:val="none"/>
      <w:vertAlign w:val="baseline"/>
      <w:lang w:val="ru-RU"/>
    </w:rPr>
  </w:style>
  <w:style w:type="character" w:customStyle="1" w:styleId="4pt0pt">
    <w:name w:val="Основной текст + 4 pt;Курсив;Интервал 0 pt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8"/>
      <w:szCs w:val="8"/>
      <w:u w:val="none"/>
      <w:vertAlign w:val="baseline"/>
    </w:rPr>
  </w:style>
  <w:style w:type="character" w:customStyle="1" w:styleId="4pt2pt">
    <w:name w:val="Основной текст + 4 pt;Интервал 2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50"/>
      <w:position w:val="0"/>
      <w:sz w:val="8"/>
      <w:szCs w:val="8"/>
      <w:u w:val="none"/>
      <w:vertAlign w:val="baseline"/>
      <w:lang w:val="ru-RU"/>
    </w:rPr>
  </w:style>
  <w:style w:type="character" w:customStyle="1" w:styleId="65pt0pt">
    <w:name w:val="Основной текст + 6;5 pt;Интервал 0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3"/>
      <w:szCs w:val="13"/>
      <w:u w:val="none"/>
      <w:vertAlign w:val="baseline"/>
      <w:lang w:val="en-US"/>
    </w:rPr>
  </w:style>
  <w:style w:type="character" w:customStyle="1" w:styleId="Candara7pt0pt">
    <w:name w:val="Основной текст + Candara;7 pt;Полужирный;Интервал 0 pt"/>
    <w:rPr>
      <w:rFonts w:ascii="Candara" w:eastAsia="Candara" w:hAnsi="Candara" w:cs="Candara"/>
      <w:b/>
      <w:bCs/>
      <w:i w:val="0"/>
      <w:iCs w:val="0"/>
      <w:caps w:val="0"/>
      <w:smallCaps w:val="0"/>
      <w:strike w:val="0"/>
      <w:color w:val="000000"/>
      <w:spacing w:val="0"/>
      <w:position w:val="0"/>
      <w:sz w:val="14"/>
      <w:szCs w:val="14"/>
      <w:u w:val="none"/>
      <w:vertAlign w:val="baseline"/>
    </w:rPr>
  </w:style>
  <w:style w:type="character" w:customStyle="1" w:styleId="12pt0pt">
    <w:name w:val="Основной текст + 12 pt;Полужирный;Интервал 0 p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  <w:lang w:val="ru-RU"/>
    </w:rPr>
  </w:style>
  <w:style w:type="character" w:customStyle="1" w:styleId="Garamond5pt0pt">
    <w:name w:val="Основной текст + Garamond;5 pt;Интервал 0 pt"/>
    <w:link w:val="125pt"/>
    <w:rPr>
      <w:rFonts w:ascii="Garamond" w:eastAsia="Garamond" w:hAnsi="Garamond" w:cs="Garamond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0"/>
      <w:szCs w:val="10"/>
      <w:u w:val="none"/>
      <w:vertAlign w:val="baseline"/>
    </w:rPr>
  </w:style>
  <w:style w:type="character" w:customStyle="1" w:styleId="10pt1pt">
    <w:name w:val="Основной текст + 10 pt;Интервал 1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20"/>
      <w:position w:val="0"/>
      <w:sz w:val="20"/>
      <w:szCs w:val="20"/>
      <w:u w:val="none"/>
      <w:vertAlign w:val="baseline"/>
      <w:lang w:val="ru-RU"/>
    </w:rPr>
  </w:style>
  <w:style w:type="character" w:customStyle="1" w:styleId="aff">
    <w:name w:val="Название Знак"/>
    <w:rPr>
      <w:rFonts w:ascii="Cambria" w:hAnsi="Cambria" w:cs="Cambria"/>
      <w:b/>
      <w:bCs/>
      <w:sz w:val="32"/>
      <w:szCs w:val="32"/>
    </w:rPr>
  </w:style>
  <w:style w:type="character" w:customStyle="1" w:styleId="aff0">
    <w:name w:val="Нижний колонтитул Знак"/>
    <w:rPr>
      <w:rFonts w:ascii="Calibri" w:hAnsi="Calibri" w:cs="Calibri"/>
    </w:rPr>
  </w:style>
  <w:style w:type="character" w:customStyle="1" w:styleId="aff1">
    <w:name w:val="Подзаголовок Знак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ff2">
    <w:name w:val="Выделение жирным"/>
    <w:rPr>
      <w:b/>
      <w:bCs/>
    </w:rPr>
  </w:style>
  <w:style w:type="character" w:styleId="aff3">
    <w:name w:val="Emphasis"/>
    <w:rPr>
      <w:i/>
      <w:iCs/>
    </w:rPr>
  </w:style>
  <w:style w:type="character" w:customStyle="1" w:styleId="28">
    <w:name w:val="Цитата 2 Знак"/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aff4">
    <w:name w:val="Выделенная цитата Знак"/>
    <w:rPr>
      <w:rFonts w:ascii="Calibri" w:hAnsi="Calibri" w:cs="Calibri"/>
      <w:b/>
      <w:bCs/>
      <w:i/>
      <w:iCs/>
      <w:color w:val="4F81BD"/>
      <w:sz w:val="22"/>
      <w:szCs w:val="22"/>
    </w:rPr>
  </w:style>
  <w:style w:type="character" w:styleId="aff5">
    <w:name w:val="Subtle Emphasis"/>
    <w:rPr>
      <w:i/>
      <w:iCs/>
      <w:color w:val="808080"/>
    </w:rPr>
  </w:style>
  <w:style w:type="character" w:styleId="aff6">
    <w:name w:val="Intense Emphasis"/>
    <w:rPr>
      <w:b/>
      <w:bCs/>
      <w:i/>
      <w:iCs/>
      <w:color w:val="4F81BD"/>
    </w:rPr>
  </w:style>
  <w:style w:type="character" w:styleId="aff7">
    <w:name w:val="Subtle Reference"/>
    <w:rPr>
      <w:smallCaps/>
      <w:color w:val="C0504D"/>
      <w:u w:val="single"/>
    </w:rPr>
  </w:style>
  <w:style w:type="character" w:styleId="aff8">
    <w:name w:val="Intense Reference"/>
    <w:rPr>
      <w:b/>
      <w:bCs/>
      <w:smallCaps/>
      <w:color w:val="C0504D"/>
      <w:spacing w:val="5"/>
      <w:u w:val="single"/>
    </w:rPr>
  </w:style>
  <w:style w:type="character" w:styleId="aff9">
    <w:name w:val="Book Title"/>
    <w:rPr>
      <w:b/>
      <w:bCs/>
      <w:smallCaps/>
      <w:spacing w:val="5"/>
    </w:rPr>
  </w:style>
  <w:style w:type="character" w:customStyle="1" w:styleId="affa">
    <w:name w:val="Верхний колонтитул Знак"/>
    <w:uiPriority w:val="99"/>
    <w:rPr>
      <w:rFonts w:ascii="Calibri" w:hAnsi="Calibri" w:cs="Calibri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29">
    <w:name w:val="Основной текст с отступом 2 Знак"/>
    <w:rPr>
      <w:sz w:val="24"/>
      <w:szCs w:val="24"/>
    </w:rPr>
  </w:style>
  <w:style w:type="character" w:customStyle="1" w:styleId="affb">
    <w:name w:val="Знак"/>
    <w:rPr>
      <w:sz w:val="16"/>
      <w:lang w:val="ru-RU"/>
    </w:rPr>
  </w:style>
  <w:style w:type="character" w:customStyle="1" w:styleId="HTML">
    <w:name w:val="Стандартный HTML Знак"/>
    <w:rPr>
      <w:rFonts w:ascii="Arial Unicode MS" w:eastAsia="Arial Unicode MS" w:hAnsi="Arial Unicode MS" w:cs="Arial Unicode MS"/>
    </w:rPr>
  </w:style>
  <w:style w:type="character" w:customStyle="1" w:styleId="35">
    <w:name w:val="Основной текст с отступом 3 Знак"/>
    <w:rPr>
      <w:sz w:val="16"/>
      <w:szCs w:val="16"/>
    </w:rPr>
  </w:style>
  <w:style w:type="character" w:customStyle="1" w:styleId="affc">
    <w:name w:val="Гипертекстовая ссылка"/>
    <w:rPr>
      <w:color w:val="106BBE"/>
    </w:rPr>
  </w:style>
  <w:style w:type="character" w:customStyle="1" w:styleId="affd">
    <w:name w:val="Посещённая гиперссылка"/>
    <w:rPr>
      <w:color w:val="954F72"/>
      <w:u w:val="single"/>
    </w:rPr>
  </w:style>
  <w:style w:type="character" w:customStyle="1" w:styleId="14pt0">
    <w:name w:val="Основной текст + 14 pt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20"/>
      <w:position w:val="0"/>
      <w:sz w:val="24"/>
      <w:szCs w:val="24"/>
      <w:u w:val="none"/>
      <w:vertAlign w:val="baseline"/>
      <w:lang w:val="ru-RU"/>
    </w:rPr>
  </w:style>
  <w:style w:type="character" w:customStyle="1" w:styleId="38">
    <w:name w:val="Основной текст (3) + 8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17"/>
      <w:szCs w:val="17"/>
      <w:u w:val="none"/>
      <w:vertAlign w:val="baseline"/>
      <w:lang w:val="ru-RU"/>
    </w:rPr>
  </w:style>
  <w:style w:type="character" w:customStyle="1" w:styleId="8pt">
    <w:name w:val="Основной текст + 8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40"/>
      <w:position w:val="0"/>
      <w:sz w:val="16"/>
      <w:szCs w:val="16"/>
      <w:u w:val="none"/>
      <w:vertAlign w:val="baseline"/>
      <w:lang w:val="ru-RU"/>
    </w:rPr>
  </w:style>
  <w:style w:type="character" w:customStyle="1" w:styleId="blk">
    <w:name w:val="blk"/>
  </w:style>
  <w:style w:type="character" w:customStyle="1" w:styleId="1b">
    <w:name w:val="Основной шрифт абзаца1"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styleId="affe">
    <w:name w:val="page number"/>
  </w:style>
  <w:style w:type="character" w:customStyle="1" w:styleId="afff">
    <w:name w:val="Схема документа Знак"/>
    <w:rPr>
      <w:rFonts w:ascii="Tahoma" w:hAnsi="Tahoma" w:cs="Tahoma"/>
      <w:shd w:val="clear" w:color="auto" w:fill="000080"/>
    </w:rPr>
  </w:style>
  <w:style w:type="character" w:customStyle="1" w:styleId="afff0">
    <w:name w:val="Другое_"/>
  </w:style>
  <w:style w:type="character" w:customStyle="1" w:styleId="fontstyle01">
    <w:name w:val="fontstyle01"/>
    <w:basedOn w:val="a0"/>
  </w:style>
  <w:style w:type="character" w:styleId="afff1">
    <w:name w:val="Strong"/>
    <w:basedOn w:val="a0"/>
  </w:style>
  <w:style w:type="character" w:styleId="afff2">
    <w:name w:val="Hyperlink"/>
    <w:basedOn w:val="a0"/>
  </w:style>
  <w:style w:type="character" w:customStyle="1" w:styleId="additional-field-value">
    <w:name w:val="additional-field-value"/>
    <w:basedOn w:val="a0"/>
  </w:style>
  <w:style w:type="character" w:customStyle="1" w:styleId="afff3">
    <w:name w:val="Цветовое выделение для Текст"/>
  </w:style>
  <w:style w:type="character" w:customStyle="1" w:styleId="afff4">
    <w:name w:val="Цветовое выделение"/>
    <w:rPr>
      <w:rFonts w:ascii="Times New Roman" w:hAnsi="Times New Roman" w:cs="Times New Roman"/>
      <w:b/>
      <w:color w:val="26282F"/>
      <w:sz w:val="24"/>
    </w:rPr>
  </w:style>
  <w:style w:type="paragraph" w:customStyle="1" w:styleId="1c">
    <w:name w:val="Заголовок1"/>
    <w:basedOn w:val="a"/>
    <w:next w:val="a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afff5">
    <w:name w:val="Body Text"/>
    <w:basedOn w:val="a"/>
    <w:pPr>
      <w:jc w:val="both"/>
    </w:pPr>
    <w:rPr>
      <w:sz w:val="26"/>
      <w:lang w:val="en-US"/>
    </w:rPr>
  </w:style>
  <w:style w:type="paragraph" w:styleId="afff6">
    <w:name w:val="List"/>
    <w:basedOn w:val="afff5"/>
    <w:rPr>
      <w:rFonts w:ascii="PT Astra Serif" w:hAnsi="PT Astra Serif" w:cs="Noto Sans Devanagari"/>
    </w:rPr>
  </w:style>
  <w:style w:type="paragraph" w:styleId="afff7">
    <w:name w:val="index heading"/>
    <w:basedOn w:val="a"/>
    <w:pPr>
      <w:suppressLineNumbers/>
    </w:pPr>
    <w:rPr>
      <w:rFonts w:ascii="PT Astra Serif" w:hAnsi="PT Astra Serif" w:cs="Noto Sans Devanagari"/>
    </w:rPr>
  </w:style>
  <w:style w:type="paragraph" w:styleId="2a">
    <w:name w:val="Body Text 2"/>
    <w:basedOn w:val="a"/>
    <w:rPr>
      <w:b/>
      <w:bCs/>
      <w:lang w:val="en-US"/>
    </w:rPr>
  </w:style>
  <w:style w:type="paragraph" w:styleId="36">
    <w:name w:val="Body Text 3"/>
    <w:basedOn w:val="a"/>
    <w:pPr>
      <w:jc w:val="both"/>
    </w:pPr>
    <w:rPr>
      <w:sz w:val="30"/>
      <w:lang w:val="en-US"/>
    </w:rPr>
  </w:style>
  <w:style w:type="paragraph" w:styleId="afff8">
    <w:name w:val="Balloon Text"/>
    <w:basedOn w:val="a"/>
    <w:rPr>
      <w:rFonts w:ascii="Tahoma" w:hAnsi="Tahoma" w:cs="Tahoma"/>
      <w:sz w:val="16"/>
      <w:szCs w:val="16"/>
      <w:lang w:val="en-US"/>
    </w:rPr>
  </w:style>
  <w:style w:type="paragraph" w:customStyle="1" w:styleId="ConsPlusNormal0">
    <w:name w:val="ConsPlusNormal"/>
    <w:pPr>
      <w:widowControl w:val="0"/>
      <w:ind w:firstLine="720"/>
    </w:pPr>
    <w:rPr>
      <w:rFonts w:ascii="Arial" w:hAnsi="Arial" w:cs="Arial"/>
      <w:lang w:eastAsia="zh-CN"/>
    </w:rPr>
  </w:style>
  <w:style w:type="paragraph" w:customStyle="1" w:styleId="111">
    <w:name w:val="Заголовок №11"/>
    <w:basedOn w:val="a"/>
    <w:pPr>
      <w:widowControl w:val="0"/>
      <w:shd w:val="clear" w:color="auto" w:fill="FFFFFF"/>
      <w:spacing w:after="240" w:line="326" w:lineRule="exact"/>
      <w:jc w:val="center"/>
      <w:outlineLvl w:val="0"/>
    </w:pPr>
    <w:rPr>
      <w:b/>
      <w:bCs/>
      <w:sz w:val="26"/>
      <w:szCs w:val="26"/>
      <w:lang w:val="en-US"/>
    </w:rPr>
  </w:style>
  <w:style w:type="paragraph" w:styleId="afff9">
    <w:name w:val="Normal (Web)"/>
    <w:basedOn w:val="a"/>
    <w:pPr>
      <w:spacing w:before="100" w:after="119"/>
    </w:pPr>
  </w:style>
  <w:style w:type="paragraph" w:customStyle="1" w:styleId="Standard">
    <w:name w:val="Standard"/>
    <w:pPr>
      <w:widowControl w:val="0"/>
    </w:pPr>
    <w:rPr>
      <w:rFonts w:eastAsia="Andale Sans UI" w:cs="Tahoma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2b">
    <w:name w:val="Основной текст (2)"/>
    <w:basedOn w:val="a"/>
    <w:pPr>
      <w:widowControl w:val="0"/>
      <w:shd w:val="clear" w:color="auto" w:fill="FFFFFF"/>
      <w:spacing w:after="300" w:line="317" w:lineRule="exact"/>
      <w:jc w:val="center"/>
    </w:pPr>
    <w:rPr>
      <w:b/>
      <w:bCs/>
      <w:sz w:val="28"/>
      <w:szCs w:val="28"/>
      <w:lang w:val="en-US"/>
    </w:rPr>
  </w:style>
  <w:style w:type="paragraph" w:customStyle="1" w:styleId="2c">
    <w:name w:val="Основной текст2"/>
    <w:basedOn w:val="a"/>
    <w:pPr>
      <w:widowControl w:val="0"/>
      <w:shd w:val="clear" w:color="auto" w:fill="FFFFFF"/>
      <w:spacing w:before="300" w:after="300" w:line="322" w:lineRule="exact"/>
      <w:ind w:firstLine="720"/>
      <w:jc w:val="both"/>
    </w:pPr>
    <w:rPr>
      <w:sz w:val="29"/>
      <w:szCs w:val="29"/>
      <w:lang w:val="en-US"/>
    </w:rPr>
  </w:style>
  <w:style w:type="paragraph" w:customStyle="1" w:styleId="37">
    <w:name w:val="Основной текст (3)"/>
    <w:basedOn w:val="a"/>
    <w:pPr>
      <w:widowControl w:val="0"/>
      <w:shd w:val="clear" w:color="auto" w:fill="FFFFFF"/>
      <w:spacing w:line="250" w:lineRule="exact"/>
      <w:jc w:val="right"/>
    </w:pPr>
    <w:rPr>
      <w:b/>
      <w:bCs/>
      <w:sz w:val="21"/>
      <w:szCs w:val="21"/>
      <w:lang w:val="en-US"/>
    </w:rPr>
  </w:style>
  <w:style w:type="paragraph" w:customStyle="1" w:styleId="44">
    <w:name w:val="Основной текст (4)"/>
    <w:basedOn w:val="a"/>
    <w:pPr>
      <w:widowControl w:val="0"/>
      <w:shd w:val="clear" w:color="auto" w:fill="FFFFFF"/>
      <w:spacing w:before="600" w:after="300" w:line="0" w:lineRule="atLeast"/>
      <w:jc w:val="center"/>
    </w:pPr>
    <w:rPr>
      <w:b/>
      <w:bCs/>
      <w:sz w:val="23"/>
      <w:szCs w:val="23"/>
      <w:lang w:val="en-US"/>
    </w:rPr>
  </w:style>
  <w:style w:type="paragraph" w:customStyle="1" w:styleId="55">
    <w:name w:val="Основной текст (5)"/>
    <w:basedOn w:val="a"/>
    <w:pPr>
      <w:widowControl w:val="0"/>
      <w:shd w:val="clear" w:color="auto" w:fill="FFFFFF"/>
      <w:spacing w:line="322" w:lineRule="exact"/>
      <w:jc w:val="both"/>
    </w:pPr>
    <w:rPr>
      <w:i/>
      <w:iCs/>
      <w:sz w:val="28"/>
      <w:szCs w:val="28"/>
      <w:lang w:val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zh-CN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zh-CN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lang w:eastAsia="zh-CN"/>
    </w:rPr>
  </w:style>
  <w:style w:type="paragraph" w:styleId="afffa">
    <w:name w:val="Body Text Indent"/>
    <w:basedOn w:val="a"/>
    <w:pPr>
      <w:ind w:firstLine="720"/>
      <w:jc w:val="both"/>
    </w:pPr>
    <w:rPr>
      <w:sz w:val="28"/>
      <w:lang w:val="en-US"/>
    </w:rPr>
  </w:style>
  <w:style w:type="paragraph" w:customStyle="1" w:styleId="2d">
    <w:name w:val="Подпись к картинке (2)"/>
    <w:basedOn w:val="a"/>
    <w:pPr>
      <w:widowControl w:val="0"/>
      <w:shd w:val="clear" w:color="auto" w:fill="FFFFFF"/>
      <w:spacing w:line="0" w:lineRule="atLeast"/>
    </w:pPr>
    <w:rPr>
      <w:b/>
      <w:bCs/>
      <w:sz w:val="27"/>
      <w:szCs w:val="27"/>
      <w:lang w:val="en-US"/>
    </w:rPr>
  </w:style>
  <w:style w:type="paragraph" w:customStyle="1" w:styleId="afffb">
    <w:name w:val="Сноска"/>
    <w:basedOn w:val="a"/>
    <w:pPr>
      <w:widowControl w:val="0"/>
      <w:shd w:val="clear" w:color="auto" w:fill="FFFFFF"/>
      <w:spacing w:line="326" w:lineRule="exact"/>
      <w:jc w:val="both"/>
    </w:pPr>
    <w:rPr>
      <w:spacing w:val="10"/>
      <w:sz w:val="22"/>
      <w:szCs w:val="22"/>
      <w:lang w:val="en-US"/>
    </w:rPr>
  </w:style>
  <w:style w:type="paragraph" w:customStyle="1" w:styleId="2e">
    <w:name w:val="Заголовок №2"/>
    <w:basedOn w:val="a"/>
    <w:pPr>
      <w:widowControl w:val="0"/>
      <w:shd w:val="clear" w:color="auto" w:fill="FFFFFF"/>
      <w:spacing w:after="300" w:line="322" w:lineRule="exact"/>
      <w:jc w:val="center"/>
      <w:outlineLvl w:val="1"/>
    </w:pPr>
    <w:rPr>
      <w:b/>
      <w:bCs/>
      <w:spacing w:val="20"/>
      <w:sz w:val="20"/>
      <w:szCs w:val="20"/>
      <w:lang w:val="en-US"/>
    </w:rPr>
  </w:style>
  <w:style w:type="paragraph" w:customStyle="1" w:styleId="39">
    <w:name w:val="Основной текст3"/>
    <w:basedOn w:val="a"/>
    <w:pPr>
      <w:widowControl w:val="0"/>
      <w:shd w:val="clear" w:color="auto" w:fill="FFFFFF"/>
      <w:spacing w:line="274" w:lineRule="exact"/>
      <w:ind w:firstLine="2240"/>
    </w:pPr>
    <w:rPr>
      <w:color w:val="000000"/>
      <w:spacing w:val="10"/>
      <w:sz w:val="22"/>
      <w:szCs w:val="22"/>
    </w:rPr>
  </w:style>
  <w:style w:type="paragraph" w:customStyle="1" w:styleId="2f">
    <w:name w:val="Название объекта2"/>
    <w:basedOn w:val="a"/>
    <w:next w:val="a"/>
    <w:pPr>
      <w:spacing w:before="120" w:after="200" w:line="276" w:lineRule="auto"/>
      <w:jc w:val="center"/>
    </w:pPr>
    <w:rPr>
      <w:rFonts w:ascii="Calibri" w:hAnsi="Calibri" w:cs="Calibri"/>
      <w:sz w:val="36"/>
      <w:szCs w:val="22"/>
    </w:rPr>
  </w:style>
  <w:style w:type="paragraph" w:customStyle="1" w:styleId="afffc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fd">
    <w:name w:val="Заголовок указателя"/>
    <w:basedOn w:val="1c"/>
    <w:pPr>
      <w:suppressLineNumbers/>
    </w:pPr>
  </w:style>
  <w:style w:type="paragraph" w:customStyle="1" w:styleId="western">
    <w:name w:val="western"/>
    <w:basedOn w:val="a"/>
    <w:pPr>
      <w:spacing w:before="100" w:after="100"/>
    </w:pPr>
  </w:style>
  <w:style w:type="paragraph" w:styleId="2f0">
    <w:name w:val="Body Text Indent 2"/>
    <w:basedOn w:val="a"/>
    <w:pPr>
      <w:spacing w:after="120" w:line="480" w:lineRule="auto"/>
      <w:ind w:left="283"/>
    </w:pPr>
    <w:rPr>
      <w:lang w:val="en-US"/>
    </w:rPr>
  </w:style>
  <w:style w:type="paragraph" w:customStyle="1" w:styleId="lst">
    <w:name w:val="lst"/>
    <w:basedOn w:val="a"/>
    <w:pPr>
      <w:numPr>
        <w:numId w:val="2"/>
      </w:numPr>
      <w:spacing w:line="360" w:lineRule="auto"/>
      <w:jc w:val="both"/>
    </w:pPr>
    <w:rPr>
      <w:sz w:val="26"/>
      <w:szCs w:val="20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Preformat">
    <w:name w:val="Preformat"/>
    <w:pPr>
      <w:widowControl w:val="0"/>
    </w:pPr>
    <w:rPr>
      <w:rFonts w:ascii="Courier New" w:hAnsi="Courier New" w:cs="Courier New"/>
      <w:lang w:eastAsia="zh-CN"/>
    </w:rPr>
  </w:style>
  <w:style w:type="paragraph" w:styleId="3a">
    <w:name w:val="Body Text Indent 3"/>
    <w:basedOn w:val="a"/>
    <w:pPr>
      <w:spacing w:after="120"/>
      <w:ind w:left="283"/>
    </w:pPr>
    <w:rPr>
      <w:sz w:val="16"/>
      <w:szCs w:val="16"/>
      <w:lang w:val="en-US"/>
    </w:rPr>
  </w:style>
  <w:style w:type="paragraph" w:customStyle="1" w:styleId="Normal">
    <w:name w:val="Normal Знак Знак Знак"/>
    <w:rPr>
      <w:sz w:val="24"/>
      <w:szCs w:val="24"/>
      <w:lang w:eastAsia="zh-CN"/>
    </w:rPr>
  </w:style>
  <w:style w:type="paragraph" w:customStyle="1" w:styleId="afffe">
    <w:name w:val="Содержимое таблицы"/>
    <w:basedOn w:val="a"/>
    <w:pPr>
      <w:widowControl w:val="0"/>
      <w:suppressLineNumbers/>
    </w:pPr>
    <w:rPr>
      <w:rFonts w:eastAsia="Andale Sans UI"/>
      <w:lang w:val="en-US"/>
    </w:rPr>
  </w:style>
  <w:style w:type="paragraph" w:customStyle="1" w:styleId="a5c8b0e714da563fe90b98cef41456e9db9fe9049761426654245bb2dd862eecmsonormal">
    <w:name w:val="a5c8b0e714da563fe90b98cef41456e9db9fe9049761426654245bb2dd862eecmsonormal"/>
    <w:basedOn w:val="a"/>
    <w:pPr>
      <w:spacing w:before="280" w:after="280"/>
    </w:pPr>
  </w:style>
  <w:style w:type="paragraph" w:customStyle="1" w:styleId="212">
    <w:name w:val="Основной текст с отступом 21"/>
    <w:basedOn w:val="a"/>
    <w:pPr>
      <w:ind w:firstLine="540"/>
      <w:jc w:val="both"/>
    </w:pPr>
    <w:rPr>
      <w:rFonts w:eastAsia="Calibri" w:cs="Calibri"/>
    </w:rPr>
  </w:style>
  <w:style w:type="paragraph" w:customStyle="1" w:styleId="p13">
    <w:name w:val="p13"/>
    <w:basedOn w:val="a"/>
    <w:pPr>
      <w:spacing w:before="100" w:after="100"/>
    </w:pPr>
  </w:style>
  <w:style w:type="paragraph" w:customStyle="1" w:styleId="Iniiaiieoaenoioaoa">
    <w:name w:val="Iniiaiie oaeno io?aoa"/>
    <w:pPr>
      <w:widowControl w:val="0"/>
      <w:spacing w:line="240" w:lineRule="atLeast"/>
      <w:ind w:firstLine="720"/>
      <w:jc w:val="both"/>
    </w:pPr>
    <w:rPr>
      <w:sz w:val="24"/>
      <w:lang w:val="en-US" w:eastAsia="zh-CN"/>
    </w:rPr>
  </w:style>
  <w:style w:type="paragraph" w:customStyle="1" w:styleId="formattext">
    <w:name w:val="formattext"/>
    <w:basedOn w:val="a"/>
    <w:pPr>
      <w:spacing w:before="100" w:after="100"/>
    </w:pPr>
  </w:style>
  <w:style w:type="paragraph" w:customStyle="1" w:styleId="affff">
    <w:name w:val="Содержимое врезки"/>
    <w:basedOn w:val="a"/>
  </w:style>
  <w:style w:type="paragraph" w:customStyle="1" w:styleId="Style12">
    <w:name w:val="Style12"/>
    <w:basedOn w:val="a"/>
    <w:pPr>
      <w:widowControl w:val="0"/>
      <w:spacing w:line="278" w:lineRule="exact"/>
      <w:ind w:firstLine="720"/>
      <w:jc w:val="both"/>
    </w:pPr>
  </w:style>
  <w:style w:type="paragraph" w:customStyle="1" w:styleId="affff0">
    <w:name w:val="Заголовок статьи"/>
    <w:basedOn w:val="a"/>
    <w:next w:val="a"/>
    <w:pPr>
      <w:widowControl w:val="0"/>
      <w:ind w:left="1612" w:hanging="892"/>
      <w:jc w:val="both"/>
    </w:pPr>
    <w:rPr>
      <w:rFonts w:ascii="Arial" w:hAnsi="Arial" w:cs="Arial"/>
    </w:rPr>
  </w:style>
  <w:style w:type="paragraph" w:customStyle="1" w:styleId="14127">
    <w:name w:val="Стиль 14 пт По ширине Первая строка:  127 см Междустр.интервал:..."/>
    <w:basedOn w:val="a"/>
    <w:pPr>
      <w:spacing w:line="360" w:lineRule="auto"/>
      <w:ind w:firstLine="720"/>
      <w:jc w:val="both"/>
    </w:pPr>
    <w:rPr>
      <w:sz w:val="28"/>
      <w:szCs w:val="20"/>
    </w:rPr>
  </w:style>
  <w:style w:type="paragraph" w:styleId="affff1">
    <w:name w:val="Document Map"/>
    <w:basedOn w:val="a"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paragraph" w:customStyle="1" w:styleId="affff2">
    <w:name w:val="Другое"/>
    <w:basedOn w:val="a"/>
    <w:pPr>
      <w:widowControl w:val="0"/>
      <w:jc w:val="center"/>
    </w:pPr>
    <w:rPr>
      <w:sz w:val="20"/>
      <w:szCs w:val="20"/>
    </w:rPr>
  </w:style>
  <w:style w:type="paragraph" w:customStyle="1" w:styleId="headertext">
    <w:name w:val="headertext"/>
    <w:basedOn w:val="a"/>
    <w:pPr>
      <w:spacing w:before="100" w:after="100"/>
    </w:pPr>
  </w:style>
  <w:style w:type="paragraph" w:customStyle="1" w:styleId="consplustitle0">
    <w:name w:val="consplustitle"/>
    <w:basedOn w:val="a"/>
    <w:pPr>
      <w:spacing w:before="100" w:after="100"/>
    </w:pPr>
  </w:style>
  <w:style w:type="paragraph" w:customStyle="1" w:styleId="bodytext">
    <w:name w:val="bodytext"/>
    <w:basedOn w:val="a"/>
    <w:pPr>
      <w:spacing w:before="100" w:after="100"/>
    </w:pPr>
  </w:style>
  <w:style w:type="paragraph" w:customStyle="1" w:styleId="constitle">
    <w:name w:val="constitle"/>
    <w:basedOn w:val="a"/>
    <w:pPr>
      <w:spacing w:before="100" w:after="100"/>
    </w:pPr>
  </w:style>
  <w:style w:type="paragraph" w:customStyle="1" w:styleId="normalweb">
    <w:name w:val="normalweb"/>
    <w:basedOn w:val="a"/>
    <w:pPr>
      <w:spacing w:before="100" w:after="100"/>
    </w:pPr>
  </w:style>
  <w:style w:type="paragraph" w:customStyle="1" w:styleId="affff3">
    <w:name w:val="Заголовок таблицы"/>
    <w:basedOn w:val="afffe"/>
    <w:pPr>
      <w:jc w:val="center"/>
    </w:pPr>
    <w:rPr>
      <w:b/>
      <w:bCs/>
    </w:rPr>
  </w:style>
  <w:style w:type="paragraph" w:customStyle="1" w:styleId="affff4">
    <w:name w:val="Нормальный (таблица)"/>
    <w:basedOn w:val="a"/>
    <w:next w:val="a"/>
  </w:style>
  <w:style w:type="paragraph" w:customStyle="1" w:styleId="affff5">
    <w:name w:val="Прижатый влево"/>
    <w:basedOn w:val="a"/>
    <w:next w:val="a"/>
  </w:style>
  <w:style w:type="paragraph" w:customStyle="1" w:styleId="affff6">
    <w:name w:val="Комментарий"/>
    <w:next w:val="a"/>
    <w:pPr>
      <w:widowControl w:val="0"/>
      <w:spacing w:before="75"/>
      <w:ind w:left="170"/>
    </w:pPr>
    <w:rPr>
      <w:rFonts w:ascii="PT Astra Serif" w:eastAsia="Tahoma" w:hAnsi="PT Astra Serif" w:cs="Noto Sans Devanagari"/>
      <w:color w:val="353842"/>
      <w:sz w:val="24"/>
      <w:szCs w:val="24"/>
      <w:lang w:eastAsia="zh-CN" w:bidi="hi-IN"/>
    </w:rPr>
  </w:style>
  <w:style w:type="paragraph" w:customStyle="1" w:styleId="affff7">
    <w:name w:val="Информация о версии"/>
    <w:basedOn w:val="affff6"/>
    <w:next w:val="a"/>
    <w:rPr>
      <w:i/>
    </w:rPr>
  </w:style>
  <w:style w:type="paragraph" w:customStyle="1" w:styleId="ad">
    <w:name w:val="Подпись к таблице"/>
    <w:link w:val="ListTable5Dark-Accent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</w:pPr>
    <w:rPr>
      <w:color w:val="000000"/>
      <w:sz w:val="24"/>
      <w:szCs w:val="24"/>
      <w:lang w:bidi="ru-RU"/>
    </w:rPr>
  </w:style>
  <w:style w:type="numbering" w:customStyle="1" w:styleId="WW8Num1">
    <w:name w:val="WW8Num1"/>
    <w:basedOn w:val="a2"/>
    <w:rsid w:val="0085767C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77489/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F7AEC-7F97-4CA8-AD71-74296BB9B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Чистяков С.С.</dc:creator>
  <cp:lastModifiedBy>User</cp:lastModifiedBy>
  <cp:revision>39</cp:revision>
  <cp:lastPrinted>2025-03-25T07:23:00Z</cp:lastPrinted>
  <dcterms:created xsi:type="dcterms:W3CDTF">2025-03-14T10:52:00Z</dcterms:created>
  <dcterms:modified xsi:type="dcterms:W3CDTF">2025-04-01T09:35:00Z</dcterms:modified>
</cp:coreProperties>
</file>