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5A7" w:rsidRDefault="00B006E2" w:rsidP="008445A7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793514679" r:id="rId6"/>
        </w:pict>
      </w:r>
    </w:p>
    <w:p w:rsidR="008445A7" w:rsidRDefault="008445A7" w:rsidP="008445A7">
      <w:pPr>
        <w:jc w:val="right"/>
        <w:rPr>
          <w:b/>
          <w:i/>
        </w:rPr>
      </w:pPr>
    </w:p>
    <w:p w:rsidR="008445A7" w:rsidRPr="007058FE" w:rsidRDefault="008445A7" w:rsidP="008445A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445A7" w:rsidRDefault="008445A7" w:rsidP="008445A7">
      <w:pPr>
        <w:tabs>
          <w:tab w:val="left" w:pos="6521"/>
        </w:tabs>
        <w:rPr>
          <w:b/>
          <w:sz w:val="24"/>
        </w:rPr>
      </w:pPr>
    </w:p>
    <w:p w:rsidR="008445A7" w:rsidRDefault="008445A7" w:rsidP="008445A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B006E2"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 w:rsidR="00B006E2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B006E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№ </w:t>
      </w:r>
      <w:r w:rsidR="00B006E2">
        <w:rPr>
          <w:sz w:val="28"/>
          <w:szCs w:val="28"/>
        </w:rPr>
        <w:t>101</w:t>
      </w: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A462B8" w:rsidRPr="0052721E" w:rsidRDefault="008445A7" w:rsidP="00A4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исполнения бюджета </w:t>
      </w:r>
      <w:r w:rsidR="00A462B8">
        <w:rPr>
          <w:b/>
          <w:sz w:val="28"/>
          <w:szCs w:val="28"/>
        </w:rPr>
        <w:t xml:space="preserve">Сортавальского муниципального округа </w:t>
      </w:r>
      <w:r w:rsidR="00A462B8" w:rsidRPr="0052721E">
        <w:rPr>
          <w:b/>
          <w:sz w:val="28"/>
          <w:szCs w:val="28"/>
        </w:rPr>
        <w:t xml:space="preserve">по источникам финансирования дефицита бюджета Сортавальского муниципального </w:t>
      </w:r>
      <w:r w:rsidR="00A462B8">
        <w:rPr>
          <w:b/>
          <w:sz w:val="28"/>
          <w:szCs w:val="28"/>
        </w:rPr>
        <w:t>округа</w:t>
      </w:r>
    </w:p>
    <w:p w:rsidR="008445A7" w:rsidRPr="00AB2949" w:rsidRDefault="008445A7" w:rsidP="008445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445A7" w:rsidRDefault="008445A7" w:rsidP="008445A7">
      <w:pPr>
        <w:ind w:firstLine="546"/>
        <w:jc w:val="center"/>
        <w:rPr>
          <w:b/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Pr="00EF4309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532D79">
        <w:rPr>
          <w:sz w:val="28"/>
          <w:szCs w:val="28"/>
        </w:rPr>
        <w:t>В соответствии со статьей 219</w:t>
      </w:r>
      <w:r>
        <w:rPr>
          <w:sz w:val="28"/>
          <w:szCs w:val="28"/>
        </w:rPr>
        <w:t>.2</w:t>
      </w:r>
      <w:r w:rsidRPr="00532D79">
        <w:rPr>
          <w:sz w:val="28"/>
          <w:szCs w:val="28"/>
        </w:rPr>
        <w:t xml:space="preserve"> Бюджетного кодекса Российской Федерации, </w:t>
      </w:r>
      <w:r w:rsidR="00E4217A">
        <w:rPr>
          <w:sz w:val="28"/>
          <w:szCs w:val="28"/>
        </w:rPr>
        <w:t>администрация Сортавальского муниципального округа, постановляет</w:t>
      </w:r>
      <w:r w:rsidRPr="00532D79">
        <w:rPr>
          <w:sz w:val="28"/>
          <w:szCs w:val="28"/>
        </w:rPr>
        <w:t>:</w:t>
      </w: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исполнения бюджета Сортавальского муниципального </w:t>
      </w:r>
      <w:r w:rsidR="00A462B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 источникам финансирования дефицита бюджета Сортавальского муниципального </w:t>
      </w:r>
      <w:r w:rsidR="00A462B8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:rsidR="008445A7" w:rsidRPr="00EF4309" w:rsidRDefault="008445A7" w:rsidP="008445A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. Настоящее постановление </w:t>
      </w:r>
      <w:r>
        <w:rPr>
          <w:rFonts w:eastAsiaTheme="minorHAnsi"/>
          <w:bCs/>
          <w:sz w:val="28"/>
          <w:szCs w:val="28"/>
          <w:lang w:eastAsia="en-US"/>
        </w:rPr>
        <w:t>вступает в силу с 01.01.2025 года</w:t>
      </w:r>
      <w:r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left="540"/>
        <w:jc w:val="both"/>
      </w:pPr>
    </w:p>
    <w:p w:rsidR="008445A7" w:rsidRDefault="008445A7" w:rsidP="008445A7">
      <w:pPr>
        <w:pStyle w:val="ConsPlusNormal"/>
        <w:ind w:firstLine="540"/>
        <w:jc w:val="both"/>
      </w:pPr>
      <w:r>
        <w:t xml:space="preserve"> </w:t>
      </w:r>
    </w:p>
    <w:p w:rsidR="008445A7" w:rsidRDefault="008445A7" w:rsidP="008445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445A7" w:rsidRDefault="008445A7" w:rsidP="008445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445A7" w:rsidRPr="007058FE" w:rsidRDefault="008445A7" w:rsidP="008445A7">
      <w:pPr>
        <w:ind w:firstLine="546"/>
        <w:jc w:val="both"/>
        <w:rPr>
          <w:sz w:val="28"/>
          <w:szCs w:val="28"/>
        </w:rPr>
      </w:pPr>
    </w:p>
    <w:p w:rsidR="00FB738D" w:rsidRDefault="00FB738D" w:rsidP="00FB738D">
      <w:pPr>
        <w:tabs>
          <w:tab w:val="left" w:pos="6521"/>
        </w:tabs>
        <w:rPr>
          <w:sz w:val="28"/>
          <w:szCs w:val="28"/>
        </w:rPr>
      </w:pPr>
      <w:r w:rsidRPr="000D5644">
        <w:rPr>
          <w:sz w:val="28"/>
          <w:szCs w:val="28"/>
        </w:rPr>
        <w:t xml:space="preserve">Глава   </w:t>
      </w:r>
      <w:r>
        <w:rPr>
          <w:sz w:val="28"/>
          <w:szCs w:val="28"/>
        </w:rPr>
        <w:t>администрации</w:t>
      </w:r>
    </w:p>
    <w:p w:rsidR="008445A7" w:rsidRDefault="00FB738D" w:rsidP="00FB738D">
      <w:r>
        <w:rPr>
          <w:sz w:val="28"/>
          <w:szCs w:val="28"/>
        </w:rPr>
        <w:t>Сортавальского муниципального района</w:t>
      </w:r>
      <w:r w:rsidRPr="000D564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8445A7" w:rsidRDefault="008445A7" w:rsidP="008445A7"/>
    <w:p w:rsidR="00A462B8" w:rsidRDefault="00A462B8" w:rsidP="008445A7"/>
    <w:p w:rsidR="00A462B8" w:rsidRDefault="00A462B8" w:rsidP="008445A7"/>
    <w:p w:rsidR="00A462B8" w:rsidRDefault="00A462B8" w:rsidP="008445A7"/>
    <w:p w:rsidR="00A462B8" w:rsidRDefault="00A462B8" w:rsidP="008445A7"/>
    <w:p w:rsidR="00B006E2" w:rsidRDefault="00B006E2" w:rsidP="0039545B">
      <w:pPr>
        <w:jc w:val="right"/>
      </w:pPr>
    </w:p>
    <w:p w:rsidR="0039545B" w:rsidRPr="00EF4309" w:rsidRDefault="00A462B8" w:rsidP="0039545B">
      <w:pPr>
        <w:jc w:val="right"/>
        <w:rPr>
          <w:sz w:val="24"/>
          <w:szCs w:val="24"/>
        </w:rPr>
      </w:pPr>
      <w:r>
        <w:lastRenderedPageBreak/>
        <w:t xml:space="preserve">                                                                                     </w:t>
      </w:r>
      <w:r w:rsidR="0039545B" w:rsidRPr="00EF4309">
        <w:rPr>
          <w:sz w:val="24"/>
          <w:szCs w:val="24"/>
        </w:rPr>
        <w:t>Приложение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УТВЕР</w:t>
      </w:r>
      <w:r>
        <w:rPr>
          <w:sz w:val="24"/>
          <w:szCs w:val="24"/>
        </w:rPr>
        <w:t>Ж</w:t>
      </w:r>
      <w:r w:rsidRPr="00EF4309">
        <w:rPr>
          <w:sz w:val="24"/>
          <w:szCs w:val="24"/>
        </w:rPr>
        <w:t>ДЕНО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Постановлением администрации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Сортавальского муниципального округа</w:t>
      </w:r>
    </w:p>
    <w:p w:rsidR="0039545B" w:rsidRDefault="00B006E2" w:rsidP="0039545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101 </w:t>
      </w:r>
      <w:r w:rsidR="0039545B" w:rsidRPr="00EF4309">
        <w:rPr>
          <w:sz w:val="24"/>
          <w:szCs w:val="24"/>
        </w:rPr>
        <w:t>от «</w:t>
      </w:r>
      <w:r>
        <w:rPr>
          <w:sz w:val="24"/>
          <w:szCs w:val="24"/>
        </w:rPr>
        <w:t>19</w:t>
      </w:r>
      <w:r w:rsidR="0039545B" w:rsidRPr="00EF4309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ноября </w:t>
      </w:r>
      <w:r w:rsidR="0039545B" w:rsidRPr="00EF4309">
        <w:rPr>
          <w:sz w:val="24"/>
          <w:szCs w:val="24"/>
        </w:rPr>
        <w:t>2024 года</w:t>
      </w:r>
    </w:p>
    <w:p w:rsidR="00A462B8" w:rsidRDefault="00A462B8" w:rsidP="0039545B"/>
    <w:p w:rsidR="00A462B8" w:rsidRDefault="00A462B8" w:rsidP="00A4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A462B8" w:rsidRPr="0052721E" w:rsidRDefault="00A462B8" w:rsidP="00A4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исполнения бюджета Сортавальского муниципального </w:t>
      </w:r>
      <w:r w:rsidR="0039545B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</w:t>
      </w:r>
      <w:r w:rsidRPr="0052721E">
        <w:rPr>
          <w:b/>
          <w:sz w:val="28"/>
          <w:szCs w:val="28"/>
        </w:rPr>
        <w:t xml:space="preserve">по источникам финансирования </w:t>
      </w:r>
      <w:r w:rsidR="00D263CD">
        <w:rPr>
          <w:b/>
          <w:sz w:val="28"/>
          <w:szCs w:val="28"/>
        </w:rPr>
        <w:t xml:space="preserve">дефицита бюджета Сортавальского </w:t>
      </w:r>
      <w:r w:rsidRPr="0052721E">
        <w:rPr>
          <w:b/>
          <w:sz w:val="28"/>
          <w:szCs w:val="28"/>
        </w:rPr>
        <w:t xml:space="preserve">муниципального </w:t>
      </w:r>
      <w:r w:rsidR="0039545B">
        <w:rPr>
          <w:b/>
          <w:sz w:val="28"/>
          <w:szCs w:val="28"/>
        </w:rPr>
        <w:t>округа</w:t>
      </w:r>
    </w:p>
    <w:p w:rsidR="00A462B8" w:rsidRPr="0052721E" w:rsidRDefault="00A462B8" w:rsidP="00A462B8">
      <w:pPr>
        <w:jc w:val="center"/>
        <w:rPr>
          <w:b/>
          <w:sz w:val="28"/>
          <w:szCs w:val="28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1. Настоящий Порядок разработан в соответствии со статьей 219.2 Бюджетного кодекса Российской Федерации и устанавливает порядок исполнения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по источникам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главным администратором источников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– </w:t>
      </w:r>
      <w:r w:rsidR="0039545B">
        <w:rPr>
          <w:rFonts w:eastAsiaTheme="minorHAnsi"/>
          <w:bCs/>
          <w:sz w:val="28"/>
          <w:szCs w:val="28"/>
          <w:lang w:eastAsia="en-US"/>
        </w:rPr>
        <w:t>Администрация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2. В состав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proofErr w:type="gramEnd"/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>- разница между средствами, поступившими от размещения муниципальных ценных бумаг, номинальная стоимость которых указана в валюте Российской Федерации, и средствами, направленными на их погашение;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</w:t>
      </w:r>
      <w:r>
        <w:rPr>
          <w:rFonts w:eastAsiaTheme="minorHAnsi"/>
          <w:bCs/>
          <w:sz w:val="28"/>
          <w:szCs w:val="28"/>
          <w:lang w:eastAsia="en-US"/>
        </w:rPr>
        <w:t>бюджетом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кредитами кредитных организаций в валюте Российской Федерации;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бюджетом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 бюджетными кредитами, предоставленными бюджету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другими бюджетами бюджетной системы Российской Федерации;</w:t>
      </w:r>
      <w:proofErr w:type="gramEnd"/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изменение остатков средств на счетах по учету средств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течение соответствующего финансового года;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иные источники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3. В состав иных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proofErr w:type="gramEnd"/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поступления от продажи акций и иных форм участия в капитале, находящихся в собственности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курсовая разница по средствам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lastRenderedPageBreak/>
        <w:t xml:space="preserve">- объем средств, направляемых на исполнение гарантий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Федерации,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разница между средствами, перечисленными с единого счета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, и средствами, зачисленными на единый счет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, при проведении операций по управлению остатками средств на едином счете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077B40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E64D3">
        <w:rPr>
          <w:rFonts w:eastAsiaTheme="minorHAnsi"/>
          <w:bCs/>
          <w:sz w:val="28"/>
          <w:szCs w:val="28"/>
          <w:lang w:eastAsia="en-US"/>
        </w:rPr>
        <w:t xml:space="preserve">4. </w:t>
      </w:r>
      <w:proofErr w:type="gramStart"/>
      <w:r w:rsidRPr="009E64D3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кредитных организаций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на очередной финансовый год и на плановый период и по результатам аукциона в электронной форме на оказание услуг по предоставлению кредита, в соответствии с Федеральным законом от 05.04.2013 № 44-ФЗ «О контрактной системе в сфере закупок товаров, работ</w:t>
      </w:r>
      <w:proofErr w:type="gramEnd"/>
      <w:r w:rsidRPr="009E64D3">
        <w:rPr>
          <w:rFonts w:eastAsiaTheme="minorHAnsi"/>
          <w:bCs/>
          <w:sz w:val="28"/>
          <w:szCs w:val="28"/>
          <w:lang w:eastAsia="en-US"/>
        </w:rPr>
        <w:t>, услуг для обеспечения государственных и муниципальных нужд».</w:t>
      </w:r>
    </w:p>
    <w:p w:rsidR="00A462B8" w:rsidRPr="009E64D3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5.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других бюджетов бюджетной системы Российской Федерации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на очередной финансовый год и плановый период, условиями предоставления из федерального бюджета бюджетного кредита на пополнение остатков средств на счетах бюджетов субъектов Российской Федерации (местных бюджетов), порядком предоставления из бюджета Республики Карелия бюджетам</w:t>
      </w:r>
      <w:proofErr w:type="gramEnd"/>
      <w:r w:rsidRPr="00916AA7">
        <w:rPr>
          <w:rFonts w:eastAsiaTheme="minorHAnsi"/>
          <w:bCs/>
          <w:sz w:val="28"/>
          <w:szCs w:val="28"/>
          <w:lang w:eastAsia="en-US"/>
        </w:rPr>
        <w:t xml:space="preserve"> муниципальных образований Республики Карелия бюджетных кредитов, установленным Правительством Республики Карелия.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6. Погашение кредитов от кредитных организаций в валюте Российской Федерации и кредитов от других бюджетов бюджетной системы Российской Федерации в валюте Российской Федерации осуществляется в соответствии с заключенными контрактами (договорами, соглашениями).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7. Исполнение обязательств по муниципальным гарантиям осуществляется в соответствии с договорами о предоставлении муниципальной гарантии.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8.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осуществляется в соответствии: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- со сводной бюджетной росписью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на очередной </w:t>
      </w:r>
      <w:r w:rsidRPr="00916AA7">
        <w:rPr>
          <w:rFonts w:eastAsiaTheme="minorHAnsi"/>
          <w:bCs/>
          <w:sz w:val="28"/>
          <w:szCs w:val="28"/>
          <w:lang w:eastAsia="en-US"/>
        </w:rPr>
        <w:lastRenderedPageBreak/>
        <w:t xml:space="preserve">финансовый год и на плановый период на основании Порядка составления и ведения сводной бюджетной росписи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, утвержденного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- с кассовым планом исполнения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в Порядке, утвержденном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9.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предусматривает: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принятие бюджетных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денежных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санкционирование оплаты денежных обязательств;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исполнения денежных обязательств.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10.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Принятие бюджетных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осуществляется путем заключения контрактов (договоров, соглашений)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и Управлением Федерального казначейства по Республике Карелия,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Министерством финансов Республики Карелия, между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кредитными организациями, осуществляющими перечисление средств в бюджет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по источникам финансирования дефицита бюджета</w:t>
      </w:r>
      <w:proofErr w:type="gramEnd"/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11. Подтверждение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осуществляется путем подготовки главным администратором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платежных</w:t>
      </w:r>
      <w:proofErr w:type="gramEnd"/>
      <w:r w:rsidRPr="00976852">
        <w:rPr>
          <w:rFonts w:eastAsiaTheme="minorHAnsi"/>
          <w:bCs/>
          <w:sz w:val="28"/>
          <w:szCs w:val="28"/>
          <w:lang w:eastAsia="en-US"/>
        </w:rPr>
        <w:t xml:space="preserve"> и иных документов, необходимых для санкционирования оплаты денежных обязательств.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12. Санкционирование оплаты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осуществляется в соответствии с Порядком санкционирования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оплаты денежных обязательств получателей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proofErr w:type="gramEnd"/>
      <w:r w:rsidRPr="00976852">
        <w:rPr>
          <w:rFonts w:eastAsiaTheme="minorHAnsi"/>
          <w:bCs/>
          <w:sz w:val="28"/>
          <w:szCs w:val="28"/>
          <w:lang w:eastAsia="en-US"/>
        </w:rPr>
        <w:t xml:space="preserve"> и администраторов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округа, утвержденным 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13.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Подтверждение исполнения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976852">
        <w:rPr>
          <w:rFonts w:eastAsiaTheme="minorHAnsi"/>
          <w:bCs/>
          <w:sz w:val="28"/>
          <w:szCs w:val="28"/>
          <w:lang w:eastAsia="en-US"/>
        </w:rPr>
        <w:lastRenderedPageBreak/>
        <w:t xml:space="preserve">осуществляется </w:t>
      </w:r>
      <w:r w:rsidR="00241EE5" w:rsidRPr="00B006E2">
        <w:rPr>
          <w:rFonts w:eastAsiaTheme="minorHAnsi"/>
          <w:bCs/>
          <w:color w:val="000000" w:themeColor="text1"/>
          <w:sz w:val="28"/>
          <w:szCs w:val="28"/>
          <w:lang w:eastAsia="en-US"/>
        </w:rPr>
        <w:t>Администрацией</w:t>
      </w:r>
      <w:r w:rsidRPr="00B85A02">
        <w:rPr>
          <w:rFonts w:eastAsiaTheme="minorHAnsi"/>
          <w:bCs/>
          <w:color w:val="FF0000"/>
          <w:sz w:val="28"/>
          <w:szCs w:val="28"/>
          <w:lang w:eastAsia="en-US"/>
        </w:rPr>
        <w:t xml:space="preserve">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путем отражения в учете выплаченных сумм на основании платежных документов и иных документов, подтверждающих списание денежных средств с единого счета бю</w:t>
      </w:r>
      <w:bookmarkStart w:id="0" w:name="_GoBack"/>
      <w:bookmarkEnd w:id="0"/>
      <w:r w:rsidRPr="00976852">
        <w:rPr>
          <w:rFonts w:eastAsiaTheme="minorHAnsi"/>
          <w:bCs/>
          <w:sz w:val="28"/>
          <w:szCs w:val="28"/>
          <w:lang w:eastAsia="en-US"/>
        </w:rPr>
        <w:t xml:space="preserve">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>, направляемых Управлением Федерального казначейства по Республике Карелия одновременно с выпиской из лицевого счета.</w:t>
      </w:r>
      <w:proofErr w:type="gramEnd"/>
    </w:p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473773" w:rsidRDefault="00B006E2"/>
    <w:sectPr w:rsidR="00473773" w:rsidSect="0078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5A7"/>
    <w:rsid w:val="00037E88"/>
    <w:rsid w:val="00110835"/>
    <w:rsid w:val="001845C1"/>
    <w:rsid w:val="00241EE5"/>
    <w:rsid w:val="002B4138"/>
    <w:rsid w:val="00355F7B"/>
    <w:rsid w:val="0039545B"/>
    <w:rsid w:val="003C7479"/>
    <w:rsid w:val="0041448E"/>
    <w:rsid w:val="004D447A"/>
    <w:rsid w:val="00677618"/>
    <w:rsid w:val="006B0D79"/>
    <w:rsid w:val="00785586"/>
    <w:rsid w:val="007D71EA"/>
    <w:rsid w:val="0082139D"/>
    <w:rsid w:val="008445A7"/>
    <w:rsid w:val="008458B8"/>
    <w:rsid w:val="008F5352"/>
    <w:rsid w:val="00991EA5"/>
    <w:rsid w:val="00A462B8"/>
    <w:rsid w:val="00AB5696"/>
    <w:rsid w:val="00B006E2"/>
    <w:rsid w:val="00B827D0"/>
    <w:rsid w:val="00B85A02"/>
    <w:rsid w:val="00D263CD"/>
    <w:rsid w:val="00E01A46"/>
    <w:rsid w:val="00E4217A"/>
    <w:rsid w:val="00F977C8"/>
    <w:rsid w:val="00FB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5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1218</Words>
  <Characters>6948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46</cp:revision>
  <cp:lastPrinted>2024-11-11T13:47:00Z</cp:lastPrinted>
  <dcterms:created xsi:type="dcterms:W3CDTF">2024-08-05T07:34:00Z</dcterms:created>
  <dcterms:modified xsi:type="dcterms:W3CDTF">2024-11-19T06:45:00Z</dcterms:modified>
</cp:coreProperties>
</file>