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5F61" w:rsidRPr="00CA5F61" w:rsidRDefault="00CA5F61" w:rsidP="00CA5F61">
      <w:pPr>
        <w:pStyle w:val="4"/>
        <w:tabs>
          <w:tab w:val="left" w:pos="6521"/>
        </w:tabs>
        <w:ind w:left="0" w:firstLine="0"/>
        <w:rPr>
          <w:sz w:val="28"/>
        </w:rPr>
      </w:pPr>
      <w:r>
        <w:rPr>
          <w:noProof/>
          <w:lang w:val="ru-RU"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6.85pt;margin-top:15.75pt;width:55.3pt;height:71.95pt;z-index:251658240;mso-wrap-distance-left:9.05pt;mso-wrap-distance-right:9.05pt;mso-position-horizontal-relative:text;mso-position-vertical-relative:text" filled="t">
            <v:fill color2="black"/>
            <v:imagedata r:id="rId5" o:title=""/>
            <w10:wrap type="topAndBottom"/>
          </v:shape>
          <o:OLEObject Type="Embed" ProgID="Microsoft" ShapeID="_x0000_s1026" DrawAspect="Content" ObjectID="_1573454326" r:id="rId6"/>
        </w:object>
      </w:r>
      <w:r>
        <w:rPr>
          <w:lang w:val="ru-RU"/>
        </w:rPr>
        <w:t xml:space="preserve">                                   </w:t>
      </w:r>
    </w:p>
    <w:p w:rsidR="00CA5F61" w:rsidRPr="00CA5F61" w:rsidRDefault="00CA5F61" w:rsidP="00CA5F61">
      <w:pPr>
        <w:pStyle w:val="4"/>
        <w:tabs>
          <w:tab w:val="left" w:pos="6521"/>
        </w:tabs>
        <w:ind w:left="0" w:firstLine="0"/>
        <w:jc w:val="center"/>
        <w:rPr>
          <w:sz w:val="28"/>
        </w:rPr>
      </w:pPr>
      <w:r>
        <w:t xml:space="preserve">РЕСПУБЛИКА </w:t>
      </w:r>
      <w:r>
        <w:rPr>
          <w:lang w:val="ru-RU"/>
        </w:rPr>
        <w:t xml:space="preserve">  </w:t>
      </w:r>
      <w:r>
        <w:t>КАРЕЛИЯ</w:t>
      </w:r>
    </w:p>
    <w:p w:rsidR="00CA5F61" w:rsidRDefault="00CA5F61" w:rsidP="00CA5F61">
      <w:pPr>
        <w:tabs>
          <w:tab w:val="left" w:pos="6521"/>
        </w:tabs>
        <w:ind w:left="2160" w:firstLine="720"/>
        <w:rPr>
          <w:b/>
          <w:sz w:val="28"/>
          <w:lang w:val="ru-RU"/>
        </w:rPr>
      </w:pPr>
    </w:p>
    <w:p w:rsidR="00CA5F61" w:rsidRDefault="00CA5F61" w:rsidP="00CA5F61">
      <w:pPr>
        <w:tabs>
          <w:tab w:val="left" w:pos="6521"/>
        </w:tabs>
      </w:pPr>
    </w:p>
    <w:p w:rsidR="00CA5F61" w:rsidRDefault="00CA5F61" w:rsidP="00CA5F61">
      <w:pPr>
        <w:pStyle w:val="1"/>
        <w:tabs>
          <w:tab w:val="left" w:pos="6521"/>
        </w:tabs>
      </w:pPr>
      <w:r>
        <w:t>АДМИНИСТРАЦИЯ</w:t>
      </w:r>
    </w:p>
    <w:p w:rsidR="00CA5F61" w:rsidRDefault="00CA5F61" w:rsidP="00CA5F61">
      <w:pPr>
        <w:rPr>
          <w:b/>
          <w:sz w:val="28"/>
        </w:rPr>
      </w:pPr>
    </w:p>
    <w:p w:rsidR="00CA5F61" w:rsidRDefault="00CA5F61" w:rsidP="00CA5F61">
      <w:pPr>
        <w:pStyle w:val="1"/>
        <w:tabs>
          <w:tab w:val="left" w:pos="6521"/>
        </w:tabs>
        <w:rPr>
          <w:sz w:val="24"/>
        </w:rPr>
      </w:pPr>
      <w:r>
        <w:t>СОРТАВАЛЬСКОГО  МУНИЦИПАЛЬНОГО РАЙОНА</w:t>
      </w:r>
    </w:p>
    <w:p w:rsidR="00CA5F61" w:rsidRDefault="00CA5F61" w:rsidP="00CA5F61">
      <w:pPr>
        <w:pStyle w:val="1"/>
        <w:tabs>
          <w:tab w:val="left" w:pos="6521"/>
        </w:tabs>
        <w:jc w:val="left"/>
      </w:pPr>
      <w:r>
        <w:rPr>
          <w:sz w:val="24"/>
        </w:rPr>
        <w:t xml:space="preserve">                                                        </w:t>
      </w:r>
    </w:p>
    <w:p w:rsidR="00CA5F61" w:rsidRDefault="00CA5F61" w:rsidP="00CA5F61">
      <w:pPr>
        <w:pStyle w:val="4"/>
        <w:tabs>
          <w:tab w:val="left" w:pos="6521"/>
        </w:tabs>
        <w:ind w:left="0" w:firstLine="0"/>
        <w:jc w:val="center"/>
        <w:rPr>
          <w:b w:val="0"/>
          <w:sz w:val="20"/>
        </w:rPr>
      </w:pPr>
      <w:r>
        <w:t>П О С Т А Н О В Л Е Н И Е</w:t>
      </w:r>
    </w:p>
    <w:p w:rsidR="00CA5F61" w:rsidRDefault="00CA5F61" w:rsidP="00CA5F61">
      <w:pPr>
        <w:pStyle w:val="1"/>
        <w:jc w:val="left"/>
        <w:rPr>
          <w:b w:val="0"/>
          <w:sz w:val="20"/>
        </w:rPr>
      </w:pPr>
    </w:p>
    <w:p w:rsidR="00CA5F61" w:rsidRDefault="00CA5F61" w:rsidP="00CA5F61">
      <w:pPr>
        <w:pStyle w:val="1"/>
        <w:jc w:val="left"/>
        <w:rPr>
          <w:b w:val="0"/>
          <w:sz w:val="20"/>
        </w:rPr>
      </w:pPr>
    </w:p>
    <w:p w:rsidR="00CA5F61" w:rsidRDefault="00CA5F61" w:rsidP="00CA5F61">
      <w:pPr>
        <w:pStyle w:val="1"/>
        <w:jc w:val="left"/>
      </w:pPr>
      <w:r>
        <w:rPr>
          <w:b w:val="0"/>
        </w:rPr>
        <w:t xml:space="preserve">от «14»  октября 2016 г.                                                                                       № 113 </w:t>
      </w:r>
    </w:p>
    <w:p w:rsidR="00CA5F61" w:rsidRDefault="00CA5F61" w:rsidP="00CA5F61">
      <w:pPr>
        <w:rPr>
          <w:sz w:val="28"/>
        </w:rPr>
      </w:pPr>
    </w:p>
    <w:p w:rsidR="00CA5F61" w:rsidRDefault="00CA5F61" w:rsidP="00CA5F61">
      <w:pPr>
        <w:jc w:val="center"/>
        <w:rPr>
          <w:sz w:val="28"/>
        </w:rPr>
      </w:pPr>
      <w:r>
        <w:rPr>
          <w:b/>
          <w:sz w:val="28"/>
        </w:rPr>
        <w:t>Об утверждении Ведомственной целевой программы администрации Сортавальского муниципального района «Патриотическое воспитание детей и молодёжи Сортавальского муниципального района на 2017-2020 годы»</w:t>
      </w:r>
    </w:p>
    <w:p w:rsidR="00CA5F61" w:rsidRDefault="00CA5F61" w:rsidP="00CA5F61">
      <w:pPr>
        <w:rPr>
          <w:sz w:val="28"/>
        </w:rPr>
      </w:pPr>
    </w:p>
    <w:p w:rsidR="00CA5F61" w:rsidRDefault="00CA5F61" w:rsidP="00CA5F61">
      <w:pPr>
        <w:jc w:val="both"/>
        <w:rPr>
          <w:sz w:val="28"/>
        </w:rPr>
      </w:pPr>
      <w:r>
        <w:rPr>
          <w:sz w:val="28"/>
        </w:rPr>
        <w:tab/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 (с изменениями и дополнениями), глава 3, статья 15, пункт 27, государственной Программой «Патриотическое воспитание граждан Российской Федерации на 2017-2020 годы», утверждённой Постановлением Правительства Российской Федерации от 30 декабря 2015 года № 1493, Постановлением администрации Сортавальского муниципального района от 27.05.2010 года № 67 «Об утверждении Порядка разработки, утверждения и реализации ведомственных целевых программ», администрация постановляет:</w:t>
      </w:r>
    </w:p>
    <w:p w:rsidR="00CA5F61" w:rsidRDefault="00CA5F61" w:rsidP="00CA5F61">
      <w:pPr>
        <w:jc w:val="both"/>
        <w:rPr>
          <w:sz w:val="28"/>
        </w:rPr>
      </w:pPr>
    </w:p>
    <w:p w:rsidR="00CA5F61" w:rsidRDefault="00CA5F61" w:rsidP="00CA5F61">
      <w:pPr>
        <w:numPr>
          <w:ilvl w:val="0"/>
          <w:numId w:val="2"/>
        </w:numPr>
        <w:ind w:left="0" w:firstLine="567"/>
        <w:jc w:val="both"/>
        <w:rPr>
          <w:sz w:val="28"/>
        </w:rPr>
      </w:pPr>
      <w:r>
        <w:rPr>
          <w:sz w:val="28"/>
        </w:rPr>
        <w:t>Утвердить Ведомственную целевую программу администрации Сортавальского муниципального района «Патриотическое воспитание детей и молодёжи Сортавальского муниципального района на 2017-2020 годы» (Приложение № 1).</w:t>
      </w:r>
    </w:p>
    <w:p w:rsidR="00CA5F61" w:rsidRDefault="00CA5F61" w:rsidP="00CA5F61">
      <w:pPr>
        <w:numPr>
          <w:ilvl w:val="0"/>
          <w:numId w:val="2"/>
        </w:numPr>
        <w:ind w:left="0" w:firstLine="567"/>
        <w:jc w:val="both"/>
        <w:rPr>
          <w:sz w:val="28"/>
        </w:rPr>
      </w:pPr>
      <w:r>
        <w:rPr>
          <w:sz w:val="28"/>
        </w:rPr>
        <w:t>Опубликовать настоящее Постановление на официальном сайте администрации в сети Интернет.</w:t>
      </w:r>
    </w:p>
    <w:p w:rsidR="00CA5F61" w:rsidRDefault="00CA5F61" w:rsidP="00CA5F61">
      <w:pPr>
        <w:numPr>
          <w:ilvl w:val="0"/>
          <w:numId w:val="2"/>
        </w:numPr>
        <w:ind w:left="0" w:firstLine="567"/>
        <w:jc w:val="both"/>
        <w:rPr>
          <w:sz w:val="28"/>
        </w:rPr>
      </w:pPr>
      <w:r>
        <w:rPr>
          <w:sz w:val="28"/>
        </w:rPr>
        <w:t>Контроль за выполнением настоящего постановления возложить на заместителя Главы администрации по социальной политике Ткачёву Е.В.</w:t>
      </w:r>
    </w:p>
    <w:p w:rsidR="00CA5F61" w:rsidRDefault="00CA5F61" w:rsidP="00CA5F61">
      <w:pPr>
        <w:rPr>
          <w:sz w:val="28"/>
        </w:rPr>
      </w:pPr>
    </w:p>
    <w:p w:rsidR="00CA5F61" w:rsidRDefault="00CA5F61" w:rsidP="00CA5F61">
      <w:pPr>
        <w:rPr>
          <w:sz w:val="28"/>
        </w:rPr>
        <w:sectPr w:rsidR="00CA5F61"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2240" w:h="15840"/>
          <w:pgMar w:top="1134" w:right="567" w:bottom="1134" w:left="1418" w:header="720" w:footer="720" w:gutter="0"/>
          <w:cols w:space="720"/>
          <w:titlePg/>
          <w:docGrid w:linePitch="600" w:charSpace="40960"/>
        </w:sectPr>
      </w:pPr>
      <w:r>
        <w:rPr>
          <w:sz w:val="28"/>
        </w:rPr>
        <w:t>И.о.Главы администрации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В.А.Сироткина </w:t>
      </w:r>
    </w:p>
    <w:p w:rsidR="00CA5F61" w:rsidRDefault="00CA5F61" w:rsidP="00CA5F61">
      <w:pPr>
        <w:ind w:left="5245"/>
      </w:pPr>
      <w:r>
        <w:lastRenderedPageBreak/>
        <w:t>Приложение № 1</w:t>
      </w:r>
    </w:p>
    <w:p w:rsidR="00CA5F61" w:rsidRDefault="00CA5F61" w:rsidP="00CA5F61">
      <w:pPr>
        <w:ind w:left="5245"/>
      </w:pPr>
      <w:r>
        <w:t>к Постановлению администрации</w:t>
      </w:r>
    </w:p>
    <w:p w:rsidR="00CA5F61" w:rsidRDefault="00CA5F61" w:rsidP="00CA5F61">
      <w:pPr>
        <w:ind w:left="5245"/>
      </w:pPr>
      <w:r>
        <w:t>Сортавальского муниципального района</w:t>
      </w:r>
    </w:p>
    <w:p w:rsidR="00CA5F61" w:rsidRDefault="00CA5F61" w:rsidP="00CA5F61">
      <w:pPr>
        <w:ind w:left="5245"/>
      </w:pPr>
      <w:r>
        <w:t>№113 от «14» октября 2016 г.</w:t>
      </w:r>
    </w:p>
    <w:p w:rsidR="00CA5F61" w:rsidRDefault="00CA5F61" w:rsidP="00CA5F61">
      <w:pPr>
        <w:ind w:left="5245"/>
      </w:pPr>
    </w:p>
    <w:p w:rsidR="00CA5F61" w:rsidRDefault="00CA5F61" w:rsidP="00CA5F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CA5F61" w:rsidRDefault="00CA5F61" w:rsidP="00CA5F61">
      <w:pPr>
        <w:jc w:val="center"/>
      </w:pPr>
      <w:r>
        <w:rPr>
          <w:b/>
          <w:sz w:val="28"/>
          <w:szCs w:val="28"/>
        </w:rPr>
        <w:t>Ведомственной целевой программы «Патриотическое воспитание детей и молодёжи Сортавальского муниципального района на 2017-2020 годы»</w:t>
      </w:r>
    </w:p>
    <w:tbl>
      <w:tblPr>
        <w:tblW w:w="0" w:type="auto"/>
        <w:tblInd w:w="-748" w:type="dxa"/>
        <w:tblLayout w:type="fixed"/>
        <w:tblLook w:val="0000" w:firstRow="0" w:lastRow="0" w:firstColumn="0" w:lastColumn="0" w:noHBand="0" w:noVBand="0"/>
      </w:tblPr>
      <w:tblGrid>
        <w:gridCol w:w="3261"/>
        <w:gridCol w:w="7063"/>
      </w:tblGrid>
      <w:tr w:rsidR="00CA5F61" w:rsidTr="00F16A64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F61" w:rsidRDefault="00CA5F61" w:rsidP="00F16A64">
            <w:r>
              <w:t>Наименование Программы</w:t>
            </w:r>
          </w:p>
        </w:tc>
        <w:tc>
          <w:tcPr>
            <w:tcW w:w="7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5F61" w:rsidRDefault="00CA5F61" w:rsidP="00F16A64">
            <w:pPr>
              <w:jc w:val="both"/>
            </w:pPr>
            <w:r>
              <w:t>Ведомственная целевая программа «Патриотическое воспитание детей и молодёжи Сортавальского муниципального района на 2017-2020 годы».</w:t>
            </w:r>
          </w:p>
        </w:tc>
      </w:tr>
      <w:tr w:rsidR="00CA5F61" w:rsidTr="00F16A64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F61" w:rsidRDefault="00CA5F61" w:rsidP="00F16A64">
            <w:pPr>
              <w:jc w:val="center"/>
            </w:pPr>
            <w:r>
              <w:t>Дата принятия решения о разработке Программы, дата её утверждения</w:t>
            </w:r>
          </w:p>
        </w:tc>
        <w:tc>
          <w:tcPr>
            <w:tcW w:w="7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5F61" w:rsidRDefault="00CA5F61" w:rsidP="00F16A64">
            <w:pPr>
              <w:jc w:val="both"/>
            </w:pPr>
            <w:r>
              <w:t>12 сентября 2016 года,</w:t>
            </w:r>
          </w:p>
          <w:p w:rsidR="00CA5F61" w:rsidRDefault="00CA5F61" w:rsidP="00F16A64">
            <w:pPr>
              <w:jc w:val="both"/>
            </w:pPr>
            <w:r>
              <w:t xml:space="preserve"> 14 октября 2016 года.</w:t>
            </w:r>
          </w:p>
          <w:p w:rsidR="00CA5F61" w:rsidRDefault="00CA5F61" w:rsidP="00F16A64">
            <w:pPr>
              <w:jc w:val="both"/>
            </w:pPr>
            <w:r>
              <w:t>Разработчик Программы – МКОУ ДПО Сортавальского МР РК «Информационно-методический центр».</w:t>
            </w:r>
          </w:p>
          <w:p w:rsidR="00CA5F61" w:rsidRDefault="00CA5F61" w:rsidP="00F16A64">
            <w:pPr>
              <w:jc w:val="both"/>
            </w:pPr>
            <w:r>
              <w:t>Основание разработки Программы – Постановление Правительства  Российской Федерации от 30 декабря 2015 года № 1493, Государственная Программа «Патриотическое воспитание граждан Российской Федерации на 2016-2020 годы».</w:t>
            </w:r>
          </w:p>
        </w:tc>
      </w:tr>
      <w:tr w:rsidR="00CA5F61" w:rsidTr="00F16A64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F61" w:rsidRDefault="00CA5F61" w:rsidP="00F16A64">
            <w:pPr>
              <w:jc w:val="center"/>
            </w:pPr>
            <w:r>
              <w:t>Заказчик Программы</w:t>
            </w:r>
          </w:p>
        </w:tc>
        <w:tc>
          <w:tcPr>
            <w:tcW w:w="7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5F61" w:rsidRDefault="00CA5F61" w:rsidP="00F16A64">
            <w:pPr>
              <w:jc w:val="center"/>
            </w:pPr>
            <w:r>
              <w:t>Администрация Сортавальского муниципального района</w:t>
            </w:r>
          </w:p>
        </w:tc>
      </w:tr>
      <w:tr w:rsidR="00CA5F61" w:rsidTr="00F16A64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F61" w:rsidRDefault="00CA5F61" w:rsidP="00F16A64">
            <w:pPr>
              <w:jc w:val="center"/>
            </w:pPr>
            <w:r>
              <w:t>Цели и задачи Программы</w:t>
            </w:r>
          </w:p>
        </w:tc>
        <w:tc>
          <w:tcPr>
            <w:tcW w:w="7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5F61" w:rsidRDefault="00CA5F61" w:rsidP="00F16A64">
            <w:pPr>
              <w:jc w:val="both"/>
              <w:rPr>
                <w:u w:val="single"/>
              </w:rPr>
            </w:pPr>
            <w:r>
              <w:t>Целью программы в сфере патриотического воспитания является создание условий для повышения гражданской ответственности за судьбу района, повышение уровня консолидации общества для решения задач обеспечения национальной безопасности и устойчивого развития района, укрепление чувства сопричастности граждан к великой истории и культуре России, обеспечение преемственности поколений россиян, воспитание гражданина, любящего свою Родину и семью, имеющего активную жизненную позицию.</w:t>
            </w:r>
          </w:p>
          <w:p w:rsidR="00CA5F61" w:rsidRDefault="00CA5F61" w:rsidP="00F16A64">
            <w:pPr>
              <w:jc w:val="both"/>
            </w:pPr>
            <w:r>
              <w:rPr>
                <w:u w:val="single"/>
              </w:rPr>
              <w:t>Задачи  Программы:</w:t>
            </w:r>
          </w:p>
          <w:p w:rsidR="00CA5F61" w:rsidRDefault="00CA5F61" w:rsidP="00CA5F61">
            <w:pPr>
              <w:numPr>
                <w:ilvl w:val="0"/>
                <w:numId w:val="1"/>
              </w:numPr>
              <w:tabs>
                <w:tab w:val="clear" w:pos="432"/>
                <w:tab w:val="num" w:pos="0"/>
              </w:tabs>
              <w:ind w:left="0" w:firstLine="34"/>
              <w:jc w:val="both"/>
            </w:pPr>
            <w:r>
              <w:t>Активизацию интереса к изучению истории России и формирование чувства уважения к прошлому нашей страны, её героическим страницам, в том числе сохранение памяти о подвигах защитников Отечества;</w:t>
            </w:r>
          </w:p>
          <w:p w:rsidR="00CA5F61" w:rsidRDefault="00CA5F61" w:rsidP="00CA5F61">
            <w:pPr>
              <w:numPr>
                <w:ilvl w:val="0"/>
                <w:numId w:val="1"/>
              </w:numPr>
              <w:tabs>
                <w:tab w:val="clear" w:pos="432"/>
                <w:tab w:val="num" w:pos="0"/>
              </w:tabs>
              <w:ind w:left="0" w:firstLine="34"/>
              <w:jc w:val="both"/>
            </w:pPr>
            <w:r>
              <w:t>Повышение интереса молодёжи к военной истории Отечества и памятным датам;</w:t>
            </w:r>
          </w:p>
          <w:p w:rsidR="00CA5F61" w:rsidRDefault="00CA5F61" w:rsidP="00CA5F61">
            <w:pPr>
              <w:numPr>
                <w:ilvl w:val="0"/>
                <w:numId w:val="1"/>
              </w:numPr>
              <w:tabs>
                <w:tab w:val="clear" w:pos="432"/>
                <w:tab w:val="num" w:pos="0"/>
              </w:tabs>
              <w:ind w:left="0" w:firstLine="34"/>
              <w:jc w:val="both"/>
            </w:pPr>
            <w:r>
              <w:t>Обеспечение формирования у детей и молодёжи Сортавальского муниципального района морально-психологической и физической готовности к защите Отечества, верности конституционному и воинскому долгу в условиях мирного и военного времени, высокой гражданской ответственности;</w:t>
            </w:r>
          </w:p>
          <w:p w:rsidR="00CA5F61" w:rsidRDefault="00CA5F61" w:rsidP="00CA5F61">
            <w:pPr>
              <w:numPr>
                <w:ilvl w:val="0"/>
                <w:numId w:val="1"/>
              </w:numPr>
              <w:tabs>
                <w:tab w:val="clear" w:pos="432"/>
                <w:tab w:val="num" w:pos="0"/>
              </w:tabs>
              <w:ind w:left="34" w:firstLine="0"/>
              <w:jc w:val="both"/>
            </w:pPr>
            <w:r>
              <w:t xml:space="preserve">Развитие спортивно-патриотического воспитания, создание условий для увеличения численности молодёжи, успешно выполнившей нормативы Всероссийского физкультурно-спортивного комплекса «Готов к труду и обороне» (ГТО). </w:t>
            </w:r>
          </w:p>
        </w:tc>
      </w:tr>
      <w:tr w:rsidR="00CA5F61" w:rsidTr="00F16A64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F61" w:rsidRDefault="00CA5F61" w:rsidP="00F16A64">
            <w:pPr>
              <w:jc w:val="center"/>
            </w:pPr>
            <w:r>
              <w:t>Целевые индикаторы Программы и их значения</w:t>
            </w:r>
          </w:p>
        </w:tc>
        <w:tc>
          <w:tcPr>
            <w:tcW w:w="7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5F61" w:rsidRDefault="00CA5F61" w:rsidP="00F16A64">
            <w:pPr>
              <w:jc w:val="both"/>
            </w:pPr>
            <w:r>
              <w:t>В Программе участвуют 11 школ Сортавальского муниципального района Республики Карелия.</w:t>
            </w:r>
          </w:p>
          <w:p w:rsidR="00CA5F61" w:rsidRDefault="00CA5F61" w:rsidP="00F16A64">
            <w:pPr>
              <w:jc w:val="both"/>
            </w:pPr>
            <w:r>
              <w:t>Охват детей и молодежи Сортавальского муниципального района составляет по годам:</w:t>
            </w:r>
          </w:p>
          <w:p w:rsidR="00CA5F61" w:rsidRDefault="00CA5F61" w:rsidP="00F16A64">
            <w:pPr>
              <w:jc w:val="both"/>
            </w:pPr>
            <w:r>
              <w:t>- 2017 г. – 3100 человек;</w:t>
            </w:r>
          </w:p>
          <w:p w:rsidR="00CA5F61" w:rsidRDefault="00CA5F61" w:rsidP="00F16A64">
            <w:pPr>
              <w:jc w:val="both"/>
            </w:pPr>
            <w:r>
              <w:t>- 2018 г. – 3200 человек;</w:t>
            </w:r>
          </w:p>
          <w:p w:rsidR="00CA5F61" w:rsidRDefault="00CA5F61" w:rsidP="00F16A64">
            <w:pPr>
              <w:jc w:val="both"/>
            </w:pPr>
            <w:r>
              <w:t>- 2019 г. -3300 человек;</w:t>
            </w:r>
          </w:p>
          <w:p w:rsidR="00CA5F61" w:rsidRDefault="00CA5F61" w:rsidP="00F16A64">
            <w:pPr>
              <w:jc w:val="both"/>
            </w:pPr>
            <w:r>
              <w:t xml:space="preserve">- 2020 г. – 3400 человек.  </w:t>
            </w:r>
          </w:p>
        </w:tc>
      </w:tr>
      <w:tr w:rsidR="00CA5F61" w:rsidTr="00F16A64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F61" w:rsidRDefault="00CA5F61" w:rsidP="00F16A64">
            <w:pPr>
              <w:jc w:val="center"/>
            </w:pPr>
            <w:r>
              <w:t>Сроки и этапы реализации Программы</w:t>
            </w:r>
          </w:p>
        </w:tc>
        <w:tc>
          <w:tcPr>
            <w:tcW w:w="7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5F61" w:rsidRDefault="00CA5F61" w:rsidP="00F16A64">
            <w:pPr>
              <w:jc w:val="center"/>
            </w:pPr>
            <w:r>
              <w:t>2017-2020 годы</w:t>
            </w:r>
          </w:p>
        </w:tc>
      </w:tr>
      <w:tr w:rsidR="00CA5F61" w:rsidTr="00F16A64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F61" w:rsidRDefault="00CA5F61" w:rsidP="00F16A64">
            <w:pPr>
              <w:jc w:val="center"/>
            </w:pPr>
            <w:r>
              <w:t>Перечень основных мероприятий</w:t>
            </w:r>
          </w:p>
        </w:tc>
        <w:tc>
          <w:tcPr>
            <w:tcW w:w="7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5F61" w:rsidRDefault="00CA5F61" w:rsidP="00F16A64">
            <w:pPr>
              <w:jc w:val="both"/>
            </w:pPr>
            <w:r>
              <w:t>Система программных мероприятий включает:</w:t>
            </w:r>
          </w:p>
          <w:p w:rsidR="00CA5F61" w:rsidRDefault="00CA5F61" w:rsidP="00F16A64">
            <w:pPr>
              <w:jc w:val="both"/>
            </w:pPr>
            <w:r>
              <w:t>Проведение мероприятий посвященных: Дню Победы, 23 февраля, Дню освобождения Карелии  и города Сортавала (30 сентября, 23 сентября). Ответственный: ИМЦ СМР, Совет ветеранов, АСМР.</w:t>
            </w:r>
          </w:p>
          <w:p w:rsidR="00CA5F61" w:rsidRDefault="00CA5F61" w:rsidP="00F16A64">
            <w:pPr>
              <w:jc w:val="both"/>
            </w:pPr>
            <w:r>
              <w:t>На год планируется проведение 3 (трёх) основных военно-патриотических  игр и конкурсов:</w:t>
            </w:r>
          </w:p>
          <w:p w:rsidR="00CA5F61" w:rsidRDefault="00CA5F61" w:rsidP="00F16A64">
            <w:pPr>
              <w:jc w:val="both"/>
            </w:pPr>
            <w:r>
              <w:t>- Районная военно-патриотическая игра «Победа», сроки проведения – май месяц;  Ответственный: ИМЦ СМР, МБОУ ДПО СМР РК «Центр развития детей и юношества».</w:t>
            </w:r>
          </w:p>
          <w:p w:rsidR="00CA5F61" w:rsidRDefault="00CA5F61" w:rsidP="00F16A64">
            <w:pPr>
              <w:jc w:val="both"/>
            </w:pPr>
            <w:r>
              <w:lastRenderedPageBreak/>
              <w:t>- Районная военно-патриотическая игра «Зарница». Сроки проведения: октябрь-ноябрь месяцы; Ответственный: ИМЦ СМР, МБОУ ДПО СМР РК «Центр развития детей и юношества».</w:t>
            </w:r>
          </w:p>
          <w:p w:rsidR="00CA5F61" w:rsidRDefault="00CA5F61" w:rsidP="00F16A64">
            <w:pPr>
              <w:jc w:val="both"/>
            </w:pPr>
            <w:r>
              <w:t xml:space="preserve"> - Районный конкурс: «Безопасное колесо». Сроки проведения: май месяц; Ответственный: ИМЦ СМР, МБОУ ДПО СМР РК «Центр развития детей и юношества».</w:t>
            </w:r>
          </w:p>
          <w:p w:rsidR="00CA5F61" w:rsidRDefault="00CA5F61" w:rsidP="00F16A64">
            <w:pPr>
              <w:jc w:val="both"/>
            </w:pPr>
            <w:r>
              <w:t>- Направление команд-победителей на Республиканский конкурс.</w:t>
            </w:r>
          </w:p>
          <w:p w:rsidR="00CA5F61" w:rsidRDefault="00CA5F61" w:rsidP="00F16A64">
            <w:pPr>
              <w:jc w:val="both"/>
            </w:pPr>
            <w:r>
              <w:t>Сроки проведения: май-июнь месяцы, октябрь-ноябрь месяцы. Ответственный: РКО СМР.</w:t>
            </w:r>
          </w:p>
          <w:p w:rsidR="00CA5F61" w:rsidRDefault="00CA5F61" w:rsidP="00F16A64">
            <w:pPr>
              <w:jc w:val="both"/>
            </w:pPr>
            <w:r>
              <w:t xml:space="preserve">Смета прилагается (см. п. </w:t>
            </w:r>
            <w:r>
              <w:rPr>
                <w:lang w:val="en-US"/>
              </w:rPr>
              <w:t>V</w:t>
            </w:r>
            <w:r>
              <w:t xml:space="preserve"> «Финансовое обеспечение Программы»). </w:t>
            </w:r>
          </w:p>
        </w:tc>
      </w:tr>
      <w:tr w:rsidR="00CA5F61" w:rsidTr="00F16A64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F61" w:rsidRDefault="00CA5F61" w:rsidP="00F16A64">
            <w:pPr>
              <w:jc w:val="center"/>
            </w:pPr>
            <w:r>
              <w:lastRenderedPageBreak/>
              <w:t>Исполнители основных мероприятий</w:t>
            </w:r>
          </w:p>
        </w:tc>
        <w:tc>
          <w:tcPr>
            <w:tcW w:w="7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5F61" w:rsidRDefault="00CA5F61" w:rsidP="00F16A64">
            <w:pPr>
              <w:jc w:val="both"/>
            </w:pPr>
            <w:r>
              <w:t>Администрация Сортавальского муниципального района, Районный комитет образования Сортавальского муниципального района, общеобразовательный организации района, Отдел культуры и спорта администрации Сортавальского муниципального района, МКОУ ДПО Сортавальского МР РК «Информационно-методический центр», МБОУ ДОД СМР РК «Центр развития творчества детей и юношества», Отдел Военного комиссариата Республики Карелия по городу Сортавала и Лахденпохскому району, ПОУ «Сортавальский городской спортивно-технический центр РО ООГО «ДОСААФ России» РК, Зональный центр по подготовке граждан Российской Федерации к военной службе и военно-патриотического воспитания Сортавальского муниципального района, Совет ветеранов войны, труда, военной службы и правоохранительных органов СМР, общеобразовательные и некоммерческие организации.</w:t>
            </w:r>
          </w:p>
        </w:tc>
      </w:tr>
      <w:tr w:rsidR="00CA5F61" w:rsidTr="00F16A64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F61" w:rsidRDefault="00CA5F61" w:rsidP="00F16A64">
            <w:pPr>
              <w:jc w:val="center"/>
              <w:rPr>
                <w:u w:val="single"/>
              </w:rPr>
            </w:pPr>
            <w:r>
              <w:t>Объёмы и источники финансирования</w:t>
            </w:r>
          </w:p>
        </w:tc>
        <w:tc>
          <w:tcPr>
            <w:tcW w:w="7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5F61" w:rsidRDefault="00CA5F61" w:rsidP="00F16A64">
            <w:pPr>
              <w:jc w:val="both"/>
            </w:pPr>
            <w:r>
              <w:rPr>
                <w:u w:val="single"/>
              </w:rPr>
              <w:t>Общий объём финансирования Программы из бюджета  Сортавальского муниципального района в 2017-2020 годах составит:</w:t>
            </w:r>
          </w:p>
          <w:p w:rsidR="00CA5F61" w:rsidRDefault="00CA5F61" w:rsidP="00F16A64">
            <w:r>
              <w:t>266368 руб.</w:t>
            </w:r>
          </w:p>
          <w:p w:rsidR="00CA5F61" w:rsidRDefault="00CA5F61" w:rsidP="00F16A64">
            <w:r>
              <w:t>- на 2017 год – 66592,0 руб.</w:t>
            </w:r>
          </w:p>
          <w:p w:rsidR="00CA5F61" w:rsidRDefault="00CA5F61" w:rsidP="00F16A64">
            <w:r>
              <w:t>- на 2018 год – 66592,0 руб.</w:t>
            </w:r>
          </w:p>
          <w:p w:rsidR="00CA5F61" w:rsidRDefault="00CA5F61" w:rsidP="00F16A64">
            <w:r>
              <w:t>- на 2019 год – 66592,0 руб.</w:t>
            </w:r>
          </w:p>
          <w:p w:rsidR="00CA5F61" w:rsidRDefault="00CA5F61" w:rsidP="00F16A64">
            <w:r>
              <w:t xml:space="preserve">- на 2020 год – 66592,0 руб. </w:t>
            </w:r>
          </w:p>
        </w:tc>
      </w:tr>
      <w:tr w:rsidR="00CA5F61" w:rsidTr="00F16A64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F61" w:rsidRDefault="00CA5F61" w:rsidP="00F16A64">
            <w:pPr>
              <w:jc w:val="center"/>
            </w:pPr>
            <w:r>
              <w:t>Организационная схема управления контроля за реализацией Программы</w:t>
            </w:r>
          </w:p>
        </w:tc>
        <w:tc>
          <w:tcPr>
            <w:tcW w:w="7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5F61" w:rsidRDefault="00CA5F61" w:rsidP="00F16A64">
            <w:pPr>
              <w:jc w:val="both"/>
              <w:rPr>
                <w:u w:val="single"/>
              </w:rPr>
            </w:pPr>
            <w:r>
              <w:t>Координатором Программы выступает Районный комитет образования Сортавальского муниципального района.</w:t>
            </w:r>
          </w:p>
          <w:p w:rsidR="00CA5F61" w:rsidRDefault="00CA5F61" w:rsidP="00F16A64">
            <w:pPr>
              <w:jc w:val="both"/>
            </w:pPr>
            <w:r>
              <w:rPr>
                <w:u w:val="single"/>
              </w:rPr>
              <w:t>Координатор Программы осуществляет следующие функции:</w:t>
            </w:r>
          </w:p>
          <w:p w:rsidR="00CA5F61" w:rsidRDefault="00CA5F61" w:rsidP="00F16A64">
            <w:pPr>
              <w:jc w:val="both"/>
            </w:pPr>
            <w:r>
              <w:t>- проводит мониторинг качества эффективности реализации Программы;</w:t>
            </w:r>
          </w:p>
          <w:p w:rsidR="00CA5F61" w:rsidRDefault="00CA5F61" w:rsidP="00F16A64">
            <w:pPr>
              <w:jc w:val="both"/>
            </w:pPr>
            <w:r>
              <w:t>- разрабатывает и внедряет систему отчётности о выполнении мероприятий основными исполнителями и соисполнителями Программы;</w:t>
            </w:r>
          </w:p>
          <w:p w:rsidR="00CA5F61" w:rsidRDefault="00CA5F61" w:rsidP="00F16A64">
            <w:pPr>
              <w:jc w:val="both"/>
            </w:pPr>
            <w:r>
              <w:t>- осуществляет контроль за реализацией мероприятий Программы основными исполнителями и соисполнителями, а также за ходом подготовки и представления ими координатору Программы отчётов о реализации мероприятий Программы;</w:t>
            </w:r>
          </w:p>
          <w:p w:rsidR="00CA5F61" w:rsidRDefault="00CA5F61" w:rsidP="00F16A64">
            <w:pPr>
              <w:jc w:val="both"/>
            </w:pPr>
            <w:r>
              <w:t>- совместно с основными исполнителями готовит ежегодный доклад о состоянии сферы патриотического воспитания в районе и представляет его в Правительство Республики Карелия.</w:t>
            </w:r>
          </w:p>
          <w:p w:rsidR="00CA5F61" w:rsidRDefault="00CA5F61" w:rsidP="00F16A64">
            <w:pPr>
              <w:jc w:val="both"/>
            </w:pPr>
            <w:r>
              <w:t>1. МБОУ ДПО Сортавальского муниципального района РК «Центр развития творчества детей и юношества»:</w:t>
            </w:r>
          </w:p>
          <w:p w:rsidR="00CA5F61" w:rsidRDefault="00CA5F61" w:rsidP="00F16A64">
            <w:pPr>
              <w:jc w:val="both"/>
            </w:pPr>
            <w:r>
              <w:t>- Заявка на получение денежных средств;</w:t>
            </w:r>
          </w:p>
          <w:p w:rsidR="00CA5F61" w:rsidRDefault="00CA5F61" w:rsidP="00F16A64">
            <w:pPr>
              <w:jc w:val="both"/>
            </w:pPr>
            <w:r>
              <w:t>- Заключение договоров на приобретение подарков, грамот, дипломов, медалей, канцелярских товаров;</w:t>
            </w:r>
          </w:p>
          <w:p w:rsidR="00CA5F61" w:rsidRDefault="00CA5F61" w:rsidP="00F16A64">
            <w:pPr>
              <w:jc w:val="both"/>
            </w:pPr>
            <w:r>
              <w:t>- Вручение наград и подарков детям и молодежи по итогам игр;</w:t>
            </w:r>
          </w:p>
          <w:p w:rsidR="00CA5F61" w:rsidRDefault="00CA5F61" w:rsidP="00F16A64">
            <w:pPr>
              <w:jc w:val="both"/>
            </w:pPr>
            <w:r>
              <w:t>- Отчет о расходованием средств перед МКУ «ЦБО Сортавальского МР».</w:t>
            </w:r>
          </w:p>
          <w:p w:rsidR="00CA5F61" w:rsidRDefault="00CA5F61" w:rsidP="00F16A64">
            <w:pPr>
              <w:jc w:val="both"/>
            </w:pPr>
            <w:r>
              <w:t>2. МКУ «ЦБО Сортавальского МР»:</w:t>
            </w:r>
          </w:p>
          <w:p w:rsidR="00CA5F61" w:rsidRDefault="00CA5F61" w:rsidP="00F16A64">
            <w:pPr>
              <w:jc w:val="both"/>
            </w:pPr>
            <w:r>
              <w:t>- На основании заявки от МБОУ ДПО СМР РК «Центр развития детей и юношества» направление заявки на выделение денежных средств в Финансовое управление АСМР;</w:t>
            </w:r>
          </w:p>
          <w:p w:rsidR="00CA5F61" w:rsidRDefault="00CA5F61" w:rsidP="00F16A64">
            <w:pPr>
              <w:jc w:val="both"/>
            </w:pPr>
            <w:r>
              <w:t>- Оплата обязательств, возникших при исполнении мероприятий Программы, в пределах лимитов бюджетных обязательств.</w:t>
            </w:r>
          </w:p>
        </w:tc>
      </w:tr>
      <w:tr w:rsidR="00CA5F61" w:rsidTr="00F16A64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F61" w:rsidRDefault="00CA5F61" w:rsidP="00F16A64">
            <w:pPr>
              <w:jc w:val="center"/>
            </w:pPr>
            <w:r>
              <w:t>Ожидаемые результаты реализации Программы</w:t>
            </w:r>
          </w:p>
        </w:tc>
        <w:tc>
          <w:tcPr>
            <w:tcW w:w="7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5F61" w:rsidRDefault="00CA5F61" w:rsidP="00F16A64">
            <w:pPr>
              <w:jc w:val="both"/>
            </w:pPr>
            <w:r>
              <w:t>Основным результатом реализации Программы станет формирование системы патриотического воспитания детей и молодёжи, отвечающей современным вызовам и задачам развития района, а также социально-возрастной структуре общества.</w:t>
            </w:r>
          </w:p>
          <w:p w:rsidR="00CA5F61" w:rsidRDefault="00CA5F61" w:rsidP="00F16A64">
            <w:pPr>
              <w:jc w:val="both"/>
            </w:pPr>
            <w:r>
              <w:t xml:space="preserve">Предусматривается повышение уровня организационного обеспечения и методического сопровождения системы патриотического воспитания детей и молодёжи. Ожидается значительное повышение уровня военно-патриотического воспитания детей и молодёжи, направленного на обеспечение </w:t>
            </w:r>
            <w:r>
              <w:lastRenderedPageBreak/>
              <w:t>их готовности к защите Родины, укрепление престижа службы в Вооружённых Силах Российской Федерации и правоохранительных органах Российской Федерации.</w:t>
            </w:r>
          </w:p>
        </w:tc>
      </w:tr>
      <w:tr w:rsidR="00CA5F61" w:rsidTr="00F16A64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F61" w:rsidRDefault="00CA5F61" w:rsidP="00F16A64">
            <w:pPr>
              <w:jc w:val="center"/>
            </w:pPr>
            <w:r>
              <w:lastRenderedPageBreak/>
              <w:t>Показатели эффективности расходования бюджетных средств</w:t>
            </w:r>
          </w:p>
        </w:tc>
        <w:tc>
          <w:tcPr>
            <w:tcW w:w="7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5F61" w:rsidRDefault="00CA5F61" w:rsidP="00F16A64">
            <w:pPr>
              <w:jc w:val="both"/>
            </w:pPr>
            <w:r>
              <w:t>Оценка эффективности расходования бюджетных средств по годам:</w:t>
            </w:r>
          </w:p>
          <w:p w:rsidR="00CA5F61" w:rsidRDefault="00CA5F61" w:rsidP="00F16A64">
            <w:pPr>
              <w:jc w:val="both"/>
            </w:pPr>
            <w:r>
              <w:t xml:space="preserve">2017 г. </w:t>
            </w:r>
            <w:r>
              <w:rPr>
                <w:u w:val="single"/>
              </w:rPr>
              <w:t>3100 чел.   =  0,04</w:t>
            </w:r>
          </w:p>
          <w:p w:rsidR="00CA5F61" w:rsidRDefault="00CA5F61" w:rsidP="00F16A64">
            <w:pPr>
              <w:jc w:val="both"/>
            </w:pPr>
            <w:r>
              <w:t xml:space="preserve">             66592,0  руб.</w:t>
            </w:r>
          </w:p>
          <w:p w:rsidR="00CA5F61" w:rsidRDefault="00CA5F61" w:rsidP="00F16A64">
            <w:pPr>
              <w:jc w:val="both"/>
            </w:pPr>
          </w:p>
          <w:p w:rsidR="00CA5F61" w:rsidRDefault="00CA5F61" w:rsidP="00F16A64">
            <w:pPr>
              <w:jc w:val="both"/>
            </w:pPr>
            <w:r>
              <w:t xml:space="preserve">2018 г.  </w:t>
            </w:r>
            <w:r>
              <w:rPr>
                <w:u w:val="single"/>
              </w:rPr>
              <w:t>3200 чел. =   0, 04</w:t>
            </w:r>
          </w:p>
          <w:p w:rsidR="00CA5F61" w:rsidRDefault="00CA5F61" w:rsidP="00F16A64">
            <w:pPr>
              <w:jc w:val="both"/>
              <w:rPr>
                <w:u w:val="single"/>
              </w:rPr>
            </w:pPr>
            <w:r>
              <w:t xml:space="preserve">              66592,0  руб. </w:t>
            </w:r>
          </w:p>
          <w:p w:rsidR="00CA5F61" w:rsidRDefault="00CA5F61" w:rsidP="00F16A64">
            <w:pPr>
              <w:jc w:val="both"/>
              <w:rPr>
                <w:u w:val="single"/>
              </w:rPr>
            </w:pPr>
          </w:p>
          <w:p w:rsidR="00CA5F61" w:rsidRDefault="00CA5F61" w:rsidP="00F16A64">
            <w:pPr>
              <w:jc w:val="both"/>
            </w:pPr>
            <w:r>
              <w:t xml:space="preserve">2019 г.   </w:t>
            </w:r>
            <w:r>
              <w:rPr>
                <w:u w:val="single"/>
              </w:rPr>
              <w:t>3300 чел. =   0,05</w:t>
            </w:r>
          </w:p>
          <w:p w:rsidR="00CA5F61" w:rsidRDefault="00CA5F61" w:rsidP="00F16A64">
            <w:pPr>
              <w:jc w:val="both"/>
            </w:pPr>
            <w:r>
              <w:t xml:space="preserve">               66592,0  руб. </w:t>
            </w:r>
          </w:p>
          <w:p w:rsidR="00CA5F61" w:rsidRDefault="00CA5F61" w:rsidP="00F16A64">
            <w:pPr>
              <w:jc w:val="both"/>
            </w:pPr>
          </w:p>
          <w:p w:rsidR="00CA5F61" w:rsidRDefault="00CA5F61" w:rsidP="00F16A64">
            <w:pPr>
              <w:jc w:val="both"/>
            </w:pPr>
            <w:r>
              <w:t xml:space="preserve">2020 г.    </w:t>
            </w:r>
            <w:r>
              <w:rPr>
                <w:u w:val="single"/>
              </w:rPr>
              <w:t>3400 чел. =  0,05</w:t>
            </w:r>
          </w:p>
          <w:p w:rsidR="00CA5F61" w:rsidRDefault="00CA5F61" w:rsidP="00F16A64">
            <w:pPr>
              <w:jc w:val="both"/>
            </w:pPr>
            <w:r>
              <w:t xml:space="preserve">               66592,0  руб.</w:t>
            </w:r>
          </w:p>
          <w:p w:rsidR="00CA5F61" w:rsidRDefault="00CA5F61" w:rsidP="00F16A64">
            <w:pPr>
              <w:jc w:val="both"/>
            </w:pPr>
          </w:p>
          <w:p w:rsidR="00CA5F61" w:rsidRDefault="00CA5F61" w:rsidP="00F16A64">
            <w:pPr>
              <w:jc w:val="both"/>
            </w:pPr>
            <w:r>
              <w:t>Коэффициенты эффективности:</w:t>
            </w:r>
          </w:p>
          <w:p w:rsidR="00CA5F61" w:rsidRDefault="00CA5F61" w:rsidP="00F16A64">
            <w:pPr>
              <w:jc w:val="both"/>
            </w:pPr>
            <w:r>
              <w:t>2017 г. – 0,04</w:t>
            </w:r>
          </w:p>
          <w:p w:rsidR="00CA5F61" w:rsidRDefault="00CA5F61" w:rsidP="00F16A64">
            <w:pPr>
              <w:jc w:val="both"/>
            </w:pPr>
            <w:r>
              <w:t>2018 г. – 0,04</w:t>
            </w:r>
          </w:p>
          <w:p w:rsidR="00CA5F61" w:rsidRDefault="00CA5F61" w:rsidP="00F16A64">
            <w:pPr>
              <w:jc w:val="both"/>
            </w:pPr>
            <w:r>
              <w:t>2019 г. -  0,05</w:t>
            </w:r>
          </w:p>
          <w:p w:rsidR="00CA5F61" w:rsidRDefault="00CA5F61" w:rsidP="00F16A64">
            <w:pPr>
              <w:jc w:val="both"/>
            </w:pPr>
            <w:r>
              <w:t>2020 г. – 0,05</w:t>
            </w:r>
          </w:p>
          <w:p w:rsidR="00CA5F61" w:rsidRDefault="00CA5F61" w:rsidP="00F16A64">
            <w:pPr>
              <w:jc w:val="both"/>
            </w:pPr>
            <w:r>
              <w:t>Если результат реализации программы будет &gt; или = коэффициенту, то Программа признается эффективной, а если &lt; коэффициента, то результат реализации Программы не эффективен.</w:t>
            </w:r>
          </w:p>
          <w:p w:rsidR="00CA5F61" w:rsidRDefault="00CA5F61" w:rsidP="00F16A64">
            <w:pPr>
              <w:jc w:val="both"/>
            </w:pPr>
          </w:p>
        </w:tc>
      </w:tr>
    </w:tbl>
    <w:p w:rsidR="00CA5F61" w:rsidRDefault="00CA5F61"/>
    <w:p w:rsidR="00CA5F61" w:rsidRDefault="00CA5F61" w:rsidP="00CA5F61">
      <w:r>
        <w:br w:type="page"/>
      </w:r>
    </w:p>
    <w:p w:rsidR="00CA5F61" w:rsidRPr="008E0385" w:rsidRDefault="00CA5F61" w:rsidP="00CA5F61">
      <w:pPr>
        <w:pStyle w:val="ListParagraph"/>
        <w:numPr>
          <w:ilvl w:val="0"/>
          <w:numId w:val="3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0385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 проблемы и обоснование необходимости её решения программными методами.</w:t>
      </w:r>
    </w:p>
    <w:p w:rsidR="00CA5F61" w:rsidRDefault="00CA5F61" w:rsidP="00CA5F61">
      <w:pPr>
        <w:rPr>
          <w:sz w:val="28"/>
          <w:szCs w:val="28"/>
        </w:rPr>
      </w:pPr>
    </w:p>
    <w:p w:rsidR="00CA5F61" w:rsidRDefault="00CA5F61" w:rsidP="00CA5F6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последние годы в Сортавальском муниципальном районе Республики Карелия были предприняты значительные усилия по укреплению и развитию системы патриотического воспитания молодёжи, проживающих на территории Сортавальского муниципального района на 2012-2015 годы.</w:t>
      </w:r>
    </w:p>
    <w:p w:rsidR="00CA5F61" w:rsidRDefault="00CA5F61" w:rsidP="00CA5F6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Патриотическое воспитание представляет собой систематическую и целенаправленную деятельность органов государственной власти, институтов гражданского общества и семьи по формированию у граждан высокого патриотического сознания, чувства верности к своему Отечеству, готовности к выполнению гражданского долга и конституционных обязанностей по защите интересов Родины. В 20013-2014 годах проведён мониторинг деятельности района по гражданско-патриотическому и духовно-нравственному воспитанию. Основной задачей мониторинга стало проведение анализа вовлеченности молодёжи в систему патриотического воспитания, внедрение в деятельность организаторов и специалистов патриотического воспитания современных форм, методов и средств воспитательной работы, развитие материально-технической базы системы патриотического воспитания. Одной из эффективных форм работы с молодёжью допризывного возраста является организация работы оборонно-спортивных лагерей. В Сортавальском муниципальном районе в декабре 2015 года был создан Зональный центр по подготовке молодёжи Российской Федерации к военной службе и военно-патриотическому воспитанию Сортавальского муниципального района на базе МКОУ ДПО Сортавальского МР РК «Информационно-методический центр». В целях совершенствования системы физкультурно-спортивного воспитания подрастающего поколения, массового привлечения школьников к занятиям физической культурой и спортом ежегодно увеличивается количество школьников, принимающих участие в школьном этапе президентских состязаний. Практические мероприятия по организации работы по военно-патриотическому воспитанию учащихся общеобразовательных организаций и их физическому развитию включены в различные муниципальные программы.</w:t>
      </w:r>
    </w:p>
    <w:p w:rsidR="00CA5F61" w:rsidRDefault="00CA5F61" w:rsidP="00CA5F6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 данным мониторинга, доля молодых граждан, участвующих в мероприятиях по патриотическому воспитанию, проводимых в рамках реализации программ по патриотическому воспитанию и допризывной подготовки молодёжи, составляет, в среднем, 21,6 процента от общего количества молодых граждан в районе. Реализация ведомственной целевой Программы «Патриотическое воспитание детей и молодежи Сортавальского муниципального района на 2017-2020 годы» создает предпосылки по дальнейшему совершенствованию системы патриотического воспитания в районе. Настоящая Программа подготовлена на основе накопленных за последние десятилетия знаний, опыта и традиций патриотического воспитания молодёжи с учётом важности обеспечения российской </w:t>
      </w:r>
      <w:r>
        <w:rPr>
          <w:sz w:val="28"/>
          <w:szCs w:val="28"/>
        </w:rPr>
        <w:lastRenderedPageBreak/>
        <w:t xml:space="preserve">гражданской идентичности, непрерывности воспитательного процесса, направленного на формирование российского патриотического сознания в сложных условиях экономического и геополитического соперничества. Настоящая Программа разработана в соответствии с Федеральным законом от 6 октября 2003 года № 131-ФЗ «Об общих принципах организации местного самоуправления в Российской Федерации (с изменениями и дополнениями), главы 3, статьи 15, пункта 27 «Организация и осуществление мероприятий межпоселенческого характера по работе с детьми и молодёжью», Постановлением Правительства Российской Федерации от 30 декабря 2015 года № 1493 Государственная программа «Патриотическое воспитание граждан Российской Федерации на 2016-2020 годы» сохранении приоритета патриотического воспитания детей и молодёжи. </w:t>
      </w:r>
    </w:p>
    <w:p w:rsidR="00CA5F61" w:rsidRDefault="00CA5F61" w:rsidP="00CA5F61">
      <w:pPr>
        <w:jc w:val="both"/>
        <w:rPr>
          <w:sz w:val="28"/>
          <w:szCs w:val="28"/>
        </w:rPr>
      </w:pPr>
    </w:p>
    <w:p w:rsidR="00CA5F61" w:rsidRPr="00552608" w:rsidRDefault="00CA5F61" w:rsidP="00CA5F61">
      <w:pPr>
        <w:pStyle w:val="ListParagraph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52608">
        <w:rPr>
          <w:rFonts w:ascii="Times New Roman" w:hAnsi="Times New Roman" w:cs="Times New Roman"/>
          <w:b/>
          <w:bCs/>
          <w:sz w:val="28"/>
          <w:szCs w:val="28"/>
        </w:rPr>
        <w:t>Цели и задачи Программы</w:t>
      </w:r>
    </w:p>
    <w:p w:rsidR="00CA5F61" w:rsidRDefault="00CA5F61" w:rsidP="00CA5F61">
      <w:pPr>
        <w:jc w:val="both"/>
        <w:rPr>
          <w:sz w:val="28"/>
          <w:szCs w:val="28"/>
        </w:rPr>
      </w:pPr>
    </w:p>
    <w:p w:rsidR="00CA5F61" w:rsidRDefault="00CA5F61" w:rsidP="00CA5F6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 учётом современных задач развития Сортавальского муниципального района целью Ведомственной целевой программы в сфере патриотического воспитания является создание условий для повышения гражданской ответственности за судьбу района, повышения уровня консолидации общества для решения задач обеспечения национальной безопасности и устойчивого развития района, укрепления чувства сопричастности граждан к великой истории и культуре России, обеспечения преемственности поколений россиян, воспитания гражданина, любящего свою Родину и семью, имеющего активную жизненную позицию. </w:t>
      </w:r>
    </w:p>
    <w:p w:rsidR="00CA5F61" w:rsidRDefault="00CA5F61" w:rsidP="00CA5F61">
      <w:pPr>
        <w:ind w:firstLine="708"/>
        <w:jc w:val="both"/>
        <w:rPr>
          <w:b/>
          <w:bCs/>
          <w:sz w:val="28"/>
          <w:szCs w:val="28"/>
        </w:rPr>
      </w:pPr>
      <w:r w:rsidRPr="008E0385">
        <w:rPr>
          <w:b/>
          <w:bCs/>
          <w:sz w:val="28"/>
          <w:szCs w:val="28"/>
        </w:rPr>
        <w:t>Задачами</w:t>
      </w:r>
      <w:r>
        <w:rPr>
          <w:b/>
          <w:bCs/>
          <w:sz w:val="28"/>
          <w:szCs w:val="28"/>
        </w:rPr>
        <w:t xml:space="preserve"> Ведомственной  целевой </w:t>
      </w:r>
      <w:r w:rsidRPr="008E0385">
        <w:rPr>
          <w:b/>
          <w:bCs/>
          <w:sz w:val="28"/>
          <w:szCs w:val="28"/>
        </w:rPr>
        <w:t>Программы</w:t>
      </w:r>
      <w:r>
        <w:rPr>
          <w:b/>
          <w:bCs/>
          <w:sz w:val="28"/>
          <w:szCs w:val="28"/>
        </w:rPr>
        <w:t xml:space="preserve"> на ближайшие 4 года</w:t>
      </w:r>
      <w:r w:rsidRPr="008E0385">
        <w:rPr>
          <w:b/>
          <w:bCs/>
          <w:sz w:val="28"/>
          <w:szCs w:val="28"/>
        </w:rPr>
        <w:t xml:space="preserve"> являются:</w:t>
      </w:r>
    </w:p>
    <w:p w:rsidR="00CA5F61" w:rsidRDefault="00CA5F61" w:rsidP="00CA5F61">
      <w:pPr>
        <w:ind w:firstLine="708"/>
        <w:jc w:val="both"/>
        <w:rPr>
          <w:sz w:val="28"/>
          <w:szCs w:val="28"/>
        </w:rPr>
      </w:pPr>
      <w:r w:rsidRPr="006978B0">
        <w:rPr>
          <w:sz w:val="28"/>
          <w:szCs w:val="28"/>
        </w:rPr>
        <w:t>Развитие методического сопровождения</w:t>
      </w:r>
      <w:r>
        <w:rPr>
          <w:sz w:val="28"/>
          <w:szCs w:val="28"/>
        </w:rPr>
        <w:t xml:space="preserve"> системы патриотического воспитания молодёжи. </w:t>
      </w:r>
    </w:p>
    <w:p w:rsidR="00CA5F61" w:rsidRDefault="00CA5F61" w:rsidP="00CA5F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выработку мер по содействию федеральным органам исполнительной власти, в которых законодательством предусмотрена военная служба, и органам власти субъектов Российской Федерации, общественным организациям и объединениям патриотической направленности в создании и функционировании оборонно-спортивных лагерей, военно-патриотических и военно-исторических клубов, в проведении военно-спортивных игр и организации поисковой работы.</w:t>
      </w:r>
    </w:p>
    <w:p w:rsidR="00CA5F61" w:rsidRDefault="00CA5F61" w:rsidP="00CA5F61">
      <w:pPr>
        <w:ind w:firstLine="708"/>
        <w:jc w:val="both"/>
        <w:rPr>
          <w:b/>
          <w:bCs/>
          <w:sz w:val="28"/>
          <w:szCs w:val="28"/>
        </w:rPr>
      </w:pPr>
      <w:r w:rsidRPr="0067659C">
        <w:rPr>
          <w:b/>
          <w:bCs/>
          <w:sz w:val="28"/>
          <w:szCs w:val="28"/>
        </w:rPr>
        <w:t>Совершенствование и развитие успешно зарекомендовавших себя форм и методов работы по патриотическому воспитанию</w:t>
      </w:r>
      <w:r>
        <w:rPr>
          <w:sz w:val="28"/>
          <w:szCs w:val="28"/>
        </w:rPr>
        <w:t xml:space="preserve"> с учётом динамично меняющейся ситуации, возрастных особенностей молодёжи и необходимости активного межведомственного межотраслевого взаимодействия и общественно-государственного партнёрства </w:t>
      </w:r>
      <w:r w:rsidRPr="0067659C">
        <w:rPr>
          <w:b/>
          <w:bCs/>
          <w:sz w:val="28"/>
          <w:szCs w:val="28"/>
        </w:rPr>
        <w:t>включают в себя:</w:t>
      </w:r>
    </w:p>
    <w:p w:rsidR="00CA5F61" w:rsidRDefault="00CA5F61" w:rsidP="00CA5F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активизацию интереса к изучению истории России и формирование чувства уважения к прошлому нашей страны, её героическим страницам, в том числе сохранение памяти о подвигах защитников Отечества;</w:t>
      </w:r>
    </w:p>
    <w:p w:rsidR="00CA5F61" w:rsidRDefault="00CA5F61" w:rsidP="00CA5F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повышение интереса молодёжи к военной истории Отечества и памятным датам;</w:t>
      </w:r>
    </w:p>
    <w:p w:rsidR="00CA5F61" w:rsidRDefault="00CA5F61" w:rsidP="00CA5F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формирования у детей и молодёжи Сортавальского муниципального района морально-психологической и физической готовности к защите Отечества, верности конституционному и воинскому долгу в условиях мирного и военного времени, высокой гражданской ответственности;</w:t>
      </w:r>
    </w:p>
    <w:p w:rsidR="00CA5F61" w:rsidRDefault="00CA5F61" w:rsidP="00CA5F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развитие спортивно-патриотического воспитания, создание условий для увеличения численности молодёжи, успешно выполнившей нормативы Всероссийского физкультурно-спортивного комплекса «Готов к труду и обороне» (ГТО);</w:t>
      </w:r>
    </w:p>
    <w:p w:rsidR="00CA5F61" w:rsidRDefault="00CA5F61" w:rsidP="00CA5F61">
      <w:pPr>
        <w:jc w:val="both"/>
        <w:rPr>
          <w:sz w:val="28"/>
          <w:szCs w:val="28"/>
        </w:rPr>
      </w:pPr>
    </w:p>
    <w:p w:rsidR="00CA5F61" w:rsidRDefault="00CA5F61" w:rsidP="00CA5F61">
      <w:pPr>
        <w:ind w:firstLine="708"/>
        <w:jc w:val="both"/>
        <w:rPr>
          <w:sz w:val="28"/>
          <w:szCs w:val="28"/>
        </w:rPr>
      </w:pPr>
    </w:p>
    <w:p w:rsidR="00CA5F61" w:rsidRPr="0089528B" w:rsidRDefault="00CA5F61" w:rsidP="00CA5F61">
      <w:pPr>
        <w:pStyle w:val="ListParagraph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9528B">
        <w:rPr>
          <w:rFonts w:ascii="Times New Roman" w:hAnsi="Times New Roman" w:cs="Times New Roman"/>
          <w:b/>
          <w:bCs/>
          <w:sz w:val="28"/>
          <w:szCs w:val="28"/>
        </w:rPr>
        <w:t>Сроки реализации Программы</w:t>
      </w:r>
    </w:p>
    <w:p w:rsidR="00CA5F61" w:rsidRDefault="00CA5F61" w:rsidP="00CA5F61">
      <w:pPr>
        <w:pStyle w:val="ListParagraph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CA5F61" w:rsidRDefault="00CA5F61" w:rsidP="00CA5F61">
      <w:pPr>
        <w:pStyle w:val="ListParagraph"/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- 2017-2020 годы.</w:t>
      </w:r>
    </w:p>
    <w:p w:rsidR="00CA5F61" w:rsidRDefault="00CA5F61" w:rsidP="00CA5F61">
      <w:pPr>
        <w:pStyle w:val="ListParagraph"/>
        <w:spacing w:after="0" w:line="240" w:lineRule="auto"/>
        <w:ind w:left="644"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CA5F61" w:rsidRPr="0089528B" w:rsidRDefault="00CA5F61" w:rsidP="00CA5F61">
      <w:pPr>
        <w:pStyle w:val="ListParagraph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9528B">
        <w:rPr>
          <w:rFonts w:ascii="Times New Roman" w:hAnsi="Times New Roman" w:cs="Times New Roman"/>
          <w:b/>
          <w:bCs/>
          <w:sz w:val="28"/>
          <w:szCs w:val="28"/>
        </w:rPr>
        <w:t>Механизм реализации Программы</w:t>
      </w:r>
    </w:p>
    <w:p w:rsidR="00CA5F61" w:rsidRDefault="00CA5F61" w:rsidP="00CA5F61">
      <w:pPr>
        <w:pStyle w:val="ListParagraph"/>
        <w:spacing w:after="0" w:line="240" w:lineRule="auto"/>
        <w:ind w:left="644"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Координатором Программы выступает Районный </w:t>
      </w:r>
      <w:smartTag w:uri="urn:schemas-microsoft-com:office:smarttags" w:element="PersonName">
        <w:r>
          <w:rPr>
            <w:rFonts w:ascii="Times New Roman" w:hAnsi="Times New Roman" w:cs="Times New Roman"/>
            <w:sz w:val="28"/>
            <w:szCs w:val="28"/>
          </w:rPr>
          <w:t>комитет образования</w:t>
        </w:r>
      </w:smartTag>
      <w:r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района. Координатор Программы осуществляет следующие функции:</w:t>
      </w: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проводит мониторинг качества и эффективности реализации Программы;</w:t>
      </w: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разрабатывает и внедряет систему отчётности о выполнении мероприятий основными исполнителями и соисполнителями Программы;</w:t>
      </w: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осуществляет контроль за реализацией мероприятий Программы основными исполнителями и соисполнителями, а также за ходом подготовки и представления ими координатору Программы отчётов о реализации мероприятий Программы;</w:t>
      </w: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запрашивает у основных исполнителей, соисполнителей и участников Программы информацию, необходимую для подготовки отчёта о реализации Программы;</w:t>
      </w: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совместно с основными исполнителями готовит ежегодный доклад о состоянии сферы патриотического воспитания в Сортавальском муниципальном районе;</w:t>
      </w: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представляет ежегодный доклад о состоянии сферы патриотического воспитания в Сортавальском муниципальном районе в Правительство Республики Карелия;</w:t>
      </w: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разрабатывает совместно с основными исполнителями и соисполнителями предложения о совершенствовании Программы.</w:t>
      </w: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2E4D">
        <w:rPr>
          <w:rFonts w:ascii="Times New Roman" w:hAnsi="Times New Roman" w:cs="Times New Roman"/>
          <w:b/>
          <w:bCs/>
          <w:sz w:val="28"/>
          <w:szCs w:val="28"/>
        </w:rPr>
        <w:t>Основными исполнителями Программы являются</w:t>
      </w:r>
      <w:r>
        <w:rPr>
          <w:rFonts w:ascii="Times New Roman" w:hAnsi="Times New Roman" w:cs="Times New Roman"/>
          <w:sz w:val="28"/>
          <w:szCs w:val="28"/>
        </w:rPr>
        <w:t xml:space="preserve"> Районный </w:t>
      </w:r>
      <w:smartTag w:uri="urn:schemas-microsoft-com:office:smarttags" w:element="PersonName">
        <w:r>
          <w:rPr>
            <w:rFonts w:ascii="Times New Roman" w:hAnsi="Times New Roman" w:cs="Times New Roman"/>
            <w:sz w:val="28"/>
            <w:szCs w:val="28"/>
          </w:rPr>
          <w:t>комитет образования</w:t>
        </w:r>
      </w:smartTag>
      <w:r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района, общеобразовательные организации района, Отдел культуры и спорта администрации Сортавальского муниципального района, Отдел военного комиссариата Республики Карелия </w:t>
      </w:r>
      <w:r>
        <w:rPr>
          <w:rFonts w:ascii="Times New Roman" w:hAnsi="Times New Roman" w:cs="Times New Roman"/>
          <w:sz w:val="28"/>
          <w:szCs w:val="28"/>
        </w:rPr>
        <w:lastRenderedPageBreak/>
        <w:t>по городу Сортавала и Лахденпохскому району, МКОУ ДПО Сортавальского муниципального района Республики Карелия «Информационно-методический центр», МБОУ ДОД СМР РК «Центр развития творчества детей и юношества», ПОУ «Сортавальский городской спортивно-технический центр РО ООГО «ДОСААФ России» РК; Зональный центр подготовки граждан Российской</w:t>
      </w:r>
      <w:r>
        <w:rPr>
          <w:rFonts w:ascii="Times New Roman" w:hAnsi="Times New Roman" w:cs="Times New Roman"/>
          <w:sz w:val="28"/>
          <w:szCs w:val="28"/>
        </w:rPr>
        <w:tab/>
        <w:t>Федерации к военной службе и военно-патриотического воспитания Сортавальского муниципального района, Совет ветеранов войны, труда, военной службы и правоохранительных органов Сортавальского муниципального района, общественные и некоммерческие организации. РКО Сортавальского муниципального района определен на 3 основные военно – патриотические игры («Победа», «Зарница», «Безопасное колесо») – МБОУ ДОД СМР РК «Центр развития детей и юношества» с отчетностью перед МКУ  «Централизованная бухгалтерия образования Сортавальского муниципального района».</w:t>
      </w: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2E4D">
        <w:rPr>
          <w:rFonts w:ascii="Times New Roman" w:hAnsi="Times New Roman" w:cs="Times New Roman"/>
          <w:b/>
          <w:bCs/>
          <w:sz w:val="28"/>
          <w:szCs w:val="28"/>
        </w:rPr>
        <w:t>Соисполнителями Программы являются</w:t>
      </w:r>
      <w:r>
        <w:rPr>
          <w:rFonts w:ascii="Times New Roman" w:hAnsi="Times New Roman" w:cs="Times New Roman"/>
          <w:sz w:val="28"/>
          <w:szCs w:val="28"/>
        </w:rPr>
        <w:t xml:space="preserve"> ГАПОУ РК «</w:t>
      </w:r>
      <w:smartTag w:uri="urn:schemas-microsoft-com:office:smarttags" w:element="PersonName">
        <w:r>
          <w:rPr>
            <w:rFonts w:ascii="Times New Roman" w:hAnsi="Times New Roman" w:cs="Times New Roman"/>
            <w:sz w:val="28"/>
            <w:szCs w:val="28"/>
          </w:rPr>
          <w:t>Сортавальский колледж</w:t>
        </w:r>
      </w:smartTag>
      <w:r>
        <w:rPr>
          <w:rFonts w:ascii="Times New Roman" w:hAnsi="Times New Roman" w:cs="Times New Roman"/>
          <w:sz w:val="28"/>
          <w:szCs w:val="28"/>
        </w:rPr>
        <w:t xml:space="preserve">», МУЦ ДО СМР РК «Детско-юношеская спортивная школа», МКУ «Региональный </w:t>
      </w:r>
      <w:smartTag w:uri="urn:schemas-microsoft-com:office:smarttags" w:element="PersonName">
        <w:r>
          <w:rPr>
            <w:rFonts w:ascii="Times New Roman" w:hAnsi="Times New Roman" w:cs="Times New Roman"/>
            <w:sz w:val="28"/>
            <w:szCs w:val="28"/>
          </w:rPr>
          <w:t>музей</w:t>
        </w:r>
      </w:smartTag>
      <w:r>
        <w:rPr>
          <w:rFonts w:ascii="Times New Roman" w:hAnsi="Times New Roman" w:cs="Times New Roman"/>
          <w:sz w:val="28"/>
          <w:szCs w:val="28"/>
        </w:rPr>
        <w:t xml:space="preserve"> Северного Приладожья», Музей Воинской Славы города Сортавала, АУ СМР «Социально-культурный молодёжный центр», МУ «Центр досуга».</w:t>
      </w:r>
    </w:p>
    <w:p w:rsidR="00CA5F61" w:rsidRPr="00CB2E4D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2E4D">
        <w:rPr>
          <w:rFonts w:ascii="Times New Roman" w:hAnsi="Times New Roman" w:cs="Times New Roman"/>
          <w:b/>
          <w:bCs/>
          <w:sz w:val="28"/>
          <w:szCs w:val="28"/>
        </w:rPr>
        <w:t>Основные исполнители осуществляют следующие функции:</w:t>
      </w: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разрабатывают Ведомственные Программы (планы) с указанием конкретных работ по выполнению Программы, необходимых затрат по каждому мероприятию и источников их финансирования;</w:t>
      </w: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разрабатывают и утверждают с участием соисполнителей и по согласованию с координатором Программы порядок сбора информации и методику расчёта показателей реализации Программы;</w:t>
      </w: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организуют и проводят конкурсный отбор исполнителей конкретных работ по реализации мероприятий ведомственных программ в соответствии с законодательством Российской Федерации;</w:t>
      </w: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привлекают к реализации мероприятий ведомственных программ общественные организации (объединения) и некоммерческие организации;</w:t>
      </w: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представляют ежегодный отчёт координатору Программы о проведённых мероприятиях ведомственных программ.</w:t>
      </w: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Органы государственной власти и органы местного самоуправления организуют работу по патриотическому воспитанию молодёжи на основе тесного межведомственного взаимодействия.</w:t>
      </w: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Программы не предполагает заключение и исполнение долгосрочных контрактов.</w:t>
      </w: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Достижение показателей зависит от объёмов финансового обеспечения Программы из муниципального бюджета. На реализацию мероприятий Программы могут привлекаться внебюджетные средства. Финансовое обеспечение мероприятий для достижения значений показателей реализации предусматривается в бюджете Сортавальского муниципального района. </w:t>
      </w:r>
      <w:r w:rsidRPr="009532B7">
        <w:rPr>
          <w:rFonts w:ascii="Times New Roman" w:hAnsi="Times New Roman" w:cs="Times New Roman"/>
          <w:b/>
          <w:sz w:val="28"/>
          <w:szCs w:val="28"/>
        </w:rPr>
        <w:t>Деятельность по патриотическому воспитанию</w:t>
      </w:r>
      <w:r>
        <w:rPr>
          <w:rFonts w:ascii="Times New Roman" w:hAnsi="Times New Roman" w:cs="Times New Roman"/>
          <w:sz w:val="28"/>
          <w:szCs w:val="28"/>
        </w:rPr>
        <w:t xml:space="preserve"> в Сортавальском муниципальном районе </w:t>
      </w:r>
      <w:r w:rsidRPr="009532B7">
        <w:rPr>
          <w:rFonts w:ascii="Times New Roman" w:hAnsi="Times New Roman" w:cs="Times New Roman"/>
          <w:b/>
          <w:sz w:val="28"/>
          <w:szCs w:val="28"/>
        </w:rPr>
        <w:t>осуществляется путём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координации действий органов исполнительной власти и органов МСУ,  общественных и общественно-профессиональных организаций;</w:t>
      </w: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привлечения к работе в этой сфере общественных и общественно- профессиональных организаций, некоммерческих и иных организаций, отдельных физических лиц в качестве экспертов, специализирующихся на вопросах патриотического воспитания граждан;</w:t>
      </w: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мониторинга функционирования системы патриотического воспитания молодёжи в Сортавальском муниципальном районе.</w:t>
      </w: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A5F61" w:rsidRPr="00004B05" w:rsidRDefault="00CA5F61" w:rsidP="00CA5F61">
      <w:pPr>
        <w:pStyle w:val="ListParagraph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4B05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004B05">
        <w:rPr>
          <w:rFonts w:ascii="Times New Roman" w:hAnsi="Times New Roman" w:cs="Times New Roman"/>
          <w:b/>
          <w:bCs/>
          <w:sz w:val="28"/>
          <w:szCs w:val="28"/>
        </w:rPr>
        <w:t>. Финансовое обеспечение Программы</w:t>
      </w: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Общий объём финансирования Программы в 2017-2020 годах составит: 266368,0 рублей;</w:t>
      </w: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2017 год – 66592,0 руб. за счёт средств муниципального бюджета;</w:t>
      </w: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2018 год – 66592,0руб. за счёт средств муниципального бюджета;</w:t>
      </w: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2019 год – 66592,0руб. за счёт средств муниципального бюджета;</w:t>
      </w: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2020 год – 66592,0 руб. за счёт средств муниципального бюджета.</w:t>
      </w: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программных мероприятий на год. Финансово-экономическое обоснование цен на проведение мероприятий в рамках Программы по военно-патриотическому воспитанию молодёжи по Сортавальскому муниципальному району на год. </w:t>
      </w: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Перечень основных мероприятий – 3 (районная военно-патриотическая игра «Зарница», районная военно-патриотическая игра «Победа», районный конкурс «Безопасное колесо»).</w:t>
      </w: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A5F61" w:rsidRPr="00004B05" w:rsidRDefault="00CA5F61" w:rsidP="00CA5F61">
      <w:pPr>
        <w:pStyle w:val="ListParagraph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4B05">
        <w:rPr>
          <w:rFonts w:ascii="Times New Roman" w:hAnsi="Times New Roman" w:cs="Times New Roman"/>
          <w:b/>
          <w:bCs/>
          <w:sz w:val="28"/>
          <w:szCs w:val="28"/>
        </w:rPr>
        <w:t>Районная военно-патриотическая игра «Зарница»</w:t>
      </w:r>
    </w:p>
    <w:p w:rsidR="00CA5F61" w:rsidRPr="00004B05" w:rsidRDefault="00CA5F61" w:rsidP="00CA5F61">
      <w:pPr>
        <w:pStyle w:val="ListParagraph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49"/>
        <w:gridCol w:w="3770"/>
        <w:gridCol w:w="2367"/>
        <w:gridCol w:w="2365"/>
      </w:tblGrid>
      <w:tr w:rsidR="00CA5F61" w:rsidRPr="007A6789" w:rsidTr="00F16A64">
        <w:tc>
          <w:tcPr>
            <w:tcW w:w="959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826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Статья расходов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Стоимость (руб.)</w:t>
            </w:r>
          </w:p>
        </w:tc>
      </w:tr>
      <w:tr w:rsidR="00CA5F61" w:rsidRPr="007A6789" w:rsidTr="00F16A64">
        <w:tc>
          <w:tcPr>
            <w:tcW w:w="959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826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Грамоты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60х18</w:t>
            </w:r>
            <w:r>
              <w:rPr>
                <w:rFonts w:ascii="Times New Roman" w:hAnsi="Times New Roman" w:cs="Times New Roman"/>
              </w:rPr>
              <w:t xml:space="preserve"> х0,06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1080</w:t>
            </w:r>
          </w:p>
        </w:tc>
      </w:tr>
      <w:tr w:rsidR="00CA5F61" w:rsidRPr="007A6789" w:rsidTr="00F16A64">
        <w:tc>
          <w:tcPr>
            <w:tcW w:w="959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826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Дипломы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10х18</w:t>
            </w:r>
            <w:r>
              <w:rPr>
                <w:rFonts w:ascii="Times New Roman" w:hAnsi="Times New Roman" w:cs="Times New Roman"/>
              </w:rPr>
              <w:t xml:space="preserve"> х0,06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180</w:t>
            </w:r>
          </w:p>
        </w:tc>
      </w:tr>
      <w:tr w:rsidR="00CA5F61" w:rsidRPr="007A6789" w:rsidTr="00F16A64">
        <w:tc>
          <w:tcPr>
            <w:tcW w:w="959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826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Медали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33х170</w:t>
            </w:r>
            <w:r>
              <w:rPr>
                <w:rFonts w:ascii="Times New Roman" w:hAnsi="Times New Roman" w:cs="Times New Roman"/>
              </w:rPr>
              <w:t xml:space="preserve"> х0,06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5610</w:t>
            </w:r>
          </w:p>
        </w:tc>
      </w:tr>
      <w:tr w:rsidR="00CA5F61" w:rsidRPr="007A6789" w:rsidTr="00F16A64">
        <w:tc>
          <w:tcPr>
            <w:tcW w:w="959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826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Пульки для стрельбы из ПВ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4 коробки х 110</w:t>
            </w:r>
            <w:r>
              <w:rPr>
                <w:rFonts w:ascii="Times New Roman" w:hAnsi="Times New Roman" w:cs="Times New Roman"/>
              </w:rPr>
              <w:t xml:space="preserve"> х0,06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440</w:t>
            </w:r>
          </w:p>
        </w:tc>
      </w:tr>
      <w:tr w:rsidR="00CA5F61" w:rsidRPr="007A6789" w:rsidTr="00F16A64">
        <w:tc>
          <w:tcPr>
            <w:tcW w:w="959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826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Бумага для принтера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4 пачки х 270</w:t>
            </w:r>
            <w:r>
              <w:rPr>
                <w:rFonts w:ascii="Times New Roman" w:hAnsi="Times New Roman" w:cs="Times New Roman"/>
              </w:rPr>
              <w:t xml:space="preserve"> х0,06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1080</w:t>
            </w:r>
          </w:p>
        </w:tc>
      </w:tr>
      <w:tr w:rsidR="00CA5F61" w:rsidRPr="007A6789" w:rsidTr="00F16A64">
        <w:tc>
          <w:tcPr>
            <w:tcW w:w="959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826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Картриджи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7A6789">
              <w:rPr>
                <w:rFonts w:ascii="Times New Roman" w:hAnsi="Times New Roman" w:cs="Times New Roman"/>
              </w:rPr>
              <w:t xml:space="preserve"> х </w:t>
            </w:r>
            <w:r>
              <w:rPr>
                <w:rFonts w:ascii="Times New Roman" w:hAnsi="Times New Roman" w:cs="Times New Roman"/>
              </w:rPr>
              <w:t>1050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1050</w:t>
            </w:r>
          </w:p>
        </w:tc>
      </w:tr>
      <w:tr w:rsidR="00CA5F61" w:rsidRPr="007A6789" w:rsidTr="00F16A64">
        <w:tc>
          <w:tcPr>
            <w:tcW w:w="959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826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Ручки шариковые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12х8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96</w:t>
            </w:r>
          </w:p>
        </w:tc>
      </w:tr>
      <w:tr w:rsidR="00CA5F61" w:rsidRPr="007A6789" w:rsidTr="00F16A64">
        <w:tc>
          <w:tcPr>
            <w:tcW w:w="959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826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Файлы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20х2</w:t>
            </w:r>
            <w:r>
              <w:rPr>
                <w:rFonts w:ascii="Times New Roman" w:hAnsi="Times New Roman" w:cs="Times New Roman"/>
              </w:rPr>
              <w:t>х1,90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</w:tr>
      <w:tr w:rsidR="00CA5F61" w:rsidRPr="007A6789" w:rsidTr="00F16A64">
        <w:tc>
          <w:tcPr>
            <w:tcW w:w="959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826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Секундомеры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7A6789">
              <w:rPr>
                <w:rFonts w:ascii="Times New Roman" w:hAnsi="Times New Roman" w:cs="Times New Roman"/>
              </w:rPr>
              <w:t>х</w:t>
            </w: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</w:p>
        </w:tc>
      </w:tr>
      <w:tr w:rsidR="00CA5F61" w:rsidRPr="007A6789" w:rsidTr="00F16A64">
        <w:tc>
          <w:tcPr>
            <w:tcW w:w="959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26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6789">
              <w:rPr>
                <w:rFonts w:ascii="Times New Roman" w:hAnsi="Times New Roman" w:cs="Times New Roman"/>
                <w:b/>
                <w:bCs/>
              </w:rPr>
              <w:t>ИТОГО: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10174</w:t>
            </w:r>
          </w:p>
        </w:tc>
      </w:tr>
    </w:tbl>
    <w:p w:rsidR="00CA5F61" w:rsidRDefault="00CA5F61" w:rsidP="00CA5F61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A5F61" w:rsidRPr="00004B05" w:rsidRDefault="00CA5F61" w:rsidP="00CA5F61">
      <w:pPr>
        <w:pStyle w:val="ListParagraph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4B05">
        <w:rPr>
          <w:rFonts w:ascii="Times New Roman" w:hAnsi="Times New Roman" w:cs="Times New Roman"/>
          <w:b/>
          <w:bCs/>
          <w:sz w:val="28"/>
          <w:szCs w:val="28"/>
        </w:rPr>
        <w:t>Районная военно-патриотическая игра «</w:t>
      </w:r>
      <w:r>
        <w:rPr>
          <w:rFonts w:ascii="Times New Roman" w:hAnsi="Times New Roman" w:cs="Times New Roman"/>
          <w:b/>
          <w:bCs/>
          <w:sz w:val="28"/>
          <w:szCs w:val="28"/>
        </w:rPr>
        <w:t>Победа</w:t>
      </w:r>
      <w:r w:rsidRPr="00004B05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CA5F61" w:rsidRPr="00004B05" w:rsidRDefault="00CA5F61" w:rsidP="00CA5F61">
      <w:pPr>
        <w:pStyle w:val="ListParagraph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48"/>
        <w:gridCol w:w="3770"/>
        <w:gridCol w:w="2368"/>
        <w:gridCol w:w="2365"/>
      </w:tblGrid>
      <w:tr w:rsidR="00CA5F61" w:rsidRPr="007A6789" w:rsidTr="00F16A64">
        <w:tc>
          <w:tcPr>
            <w:tcW w:w="959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826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Статья расходов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Стоимость (руб.)</w:t>
            </w:r>
          </w:p>
        </w:tc>
      </w:tr>
      <w:tr w:rsidR="00CA5F61" w:rsidRPr="007A6789" w:rsidTr="00F16A64">
        <w:tc>
          <w:tcPr>
            <w:tcW w:w="959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826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Грамоты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60х18</w:t>
            </w:r>
            <w:r>
              <w:rPr>
                <w:rFonts w:ascii="Times New Roman" w:hAnsi="Times New Roman" w:cs="Times New Roman"/>
              </w:rPr>
              <w:t xml:space="preserve"> х0,06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1080</w:t>
            </w:r>
          </w:p>
        </w:tc>
      </w:tr>
      <w:tr w:rsidR="00CA5F61" w:rsidRPr="007A6789" w:rsidTr="00F16A64">
        <w:tc>
          <w:tcPr>
            <w:tcW w:w="959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826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Дипломы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10х18</w:t>
            </w:r>
            <w:r>
              <w:rPr>
                <w:rFonts w:ascii="Times New Roman" w:hAnsi="Times New Roman" w:cs="Times New Roman"/>
              </w:rPr>
              <w:t xml:space="preserve"> х0,06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180</w:t>
            </w:r>
          </w:p>
        </w:tc>
      </w:tr>
      <w:tr w:rsidR="00CA5F61" w:rsidRPr="007A6789" w:rsidTr="00F16A64">
        <w:tc>
          <w:tcPr>
            <w:tcW w:w="959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826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Медали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50х170</w:t>
            </w:r>
            <w:r>
              <w:rPr>
                <w:rFonts w:ascii="Times New Roman" w:hAnsi="Times New Roman" w:cs="Times New Roman"/>
              </w:rPr>
              <w:t>х0,06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8500</w:t>
            </w:r>
          </w:p>
        </w:tc>
      </w:tr>
      <w:tr w:rsidR="00CA5F61" w:rsidRPr="007A6789" w:rsidTr="00F16A64">
        <w:tc>
          <w:tcPr>
            <w:tcW w:w="959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826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Пульки для стрельбы из ПВ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4 коробки х 110</w:t>
            </w:r>
            <w:r>
              <w:rPr>
                <w:rFonts w:ascii="Times New Roman" w:hAnsi="Times New Roman" w:cs="Times New Roman"/>
              </w:rPr>
              <w:t xml:space="preserve"> х0,06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440</w:t>
            </w:r>
          </w:p>
        </w:tc>
      </w:tr>
      <w:tr w:rsidR="00CA5F61" w:rsidRPr="007A6789" w:rsidTr="00F16A64">
        <w:tc>
          <w:tcPr>
            <w:tcW w:w="959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826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Бумага для принтера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4 пачки х 270</w:t>
            </w:r>
            <w:r>
              <w:rPr>
                <w:rFonts w:ascii="Times New Roman" w:hAnsi="Times New Roman" w:cs="Times New Roman"/>
              </w:rPr>
              <w:t xml:space="preserve"> х0,06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</w:t>
            </w:r>
            <w:r w:rsidRPr="007A6789">
              <w:rPr>
                <w:rFonts w:ascii="Times New Roman" w:hAnsi="Times New Roman" w:cs="Times New Roman"/>
              </w:rPr>
              <w:t>0</w:t>
            </w:r>
          </w:p>
        </w:tc>
      </w:tr>
      <w:tr w:rsidR="00CA5F61" w:rsidRPr="007A6789" w:rsidTr="00F16A64">
        <w:tc>
          <w:tcPr>
            <w:tcW w:w="959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826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Картриджи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7A6789">
              <w:rPr>
                <w:rFonts w:ascii="Times New Roman" w:hAnsi="Times New Roman" w:cs="Times New Roman"/>
              </w:rPr>
              <w:t xml:space="preserve"> х </w:t>
            </w:r>
            <w:r>
              <w:rPr>
                <w:rFonts w:ascii="Times New Roman" w:hAnsi="Times New Roman" w:cs="Times New Roman"/>
              </w:rPr>
              <w:t>1050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1050</w:t>
            </w:r>
          </w:p>
        </w:tc>
      </w:tr>
      <w:tr w:rsidR="00CA5F61" w:rsidRPr="007A6789" w:rsidTr="00F16A64">
        <w:tc>
          <w:tcPr>
            <w:tcW w:w="959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lastRenderedPageBreak/>
              <w:t>7.</w:t>
            </w:r>
          </w:p>
        </w:tc>
        <w:tc>
          <w:tcPr>
            <w:tcW w:w="3826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Маркеры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6х15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90</w:t>
            </w:r>
          </w:p>
        </w:tc>
      </w:tr>
      <w:tr w:rsidR="00CA5F61" w:rsidRPr="007A6789" w:rsidTr="00F16A64">
        <w:tc>
          <w:tcPr>
            <w:tcW w:w="959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826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Файлы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20х2</w:t>
            </w:r>
            <w:r>
              <w:rPr>
                <w:rFonts w:ascii="Times New Roman" w:hAnsi="Times New Roman" w:cs="Times New Roman"/>
              </w:rPr>
              <w:t>х1,90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</w:tr>
      <w:tr w:rsidR="00CA5F61" w:rsidRPr="007A6789" w:rsidTr="00F16A64">
        <w:tc>
          <w:tcPr>
            <w:tcW w:w="959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826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Секундомеры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7A6789">
              <w:rPr>
                <w:rFonts w:ascii="Times New Roman" w:hAnsi="Times New Roman" w:cs="Times New Roman"/>
              </w:rPr>
              <w:t>х</w:t>
            </w: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</w:p>
        </w:tc>
      </w:tr>
      <w:tr w:rsidR="00CA5F61" w:rsidRPr="007A6789" w:rsidTr="00F16A64">
        <w:tc>
          <w:tcPr>
            <w:tcW w:w="959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26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6789">
              <w:rPr>
                <w:rFonts w:ascii="Times New Roman" w:hAnsi="Times New Roman" w:cs="Times New Roman"/>
                <w:b/>
                <w:bCs/>
              </w:rPr>
              <w:t>ИТОГО: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13058</w:t>
            </w:r>
          </w:p>
        </w:tc>
      </w:tr>
    </w:tbl>
    <w:p w:rsidR="00CA5F61" w:rsidRDefault="00CA5F61" w:rsidP="00CA5F61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A5F61" w:rsidRPr="00BC74D0" w:rsidRDefault="00CA5F61" w:rsidP="00CA5F61">
      <w:pPr>
        <w:pStyle w:val="ListParagraph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74D0">
        <w:rPr>
          <w:rFonts w:ascii="Times New Roman" w:hAnsi="Times New Roman" w:cs="Times New Roman"/>
          <w:b/>
          <w:bCs/>
          <w:sz w:val="28"/>
          <w:szCs w:val="28"/>
        </w:rPr>
        <w:t>Районная игра «Безопасное колесо»</w:t>
      </w:r>
    </w:p>
    <w:p w:rsidR="00CA5F61" w:rsidRPr="00BC74D0" w:rsidRDefault="00CA5F61" w:rsidP="00CA5F61">
      <w:pPr>
        <w:pStyle w:val="ListParagraph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47"/>
        <w:gridCol w:w="3772"/>
        <w:gridCol w:w="2367"/>
        <w:gridCol w:w="2365"/>
      </w:tblGrid>
      <w:tr w:rsidR="00CA5F61" w:rsidRPr="007A6789" w:rsidTr="00F16A64">
        <w:tc>
          <w:tcPr>
            <w:tcW w:w="959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826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Статья расходов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Стоимость (руб.)</w:t>
            </w:r>
          </w:p>
        </w:tc>
      </w:tr>
      <w:tr w:rsidR="00CA5F61" w:rsidRPr="007A6789" w:rsidTr="00F16A64">
        <w:tc>
          <w:tcPr>
            <w:tcW w:w="959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826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Грамоты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20х18</w:t>
            </w:r>
            <w:r>
              <w:rPr>
                <w:rFonts w:ascii="Times New Roman" w:hAnsi="Times New Roman" w:cs="Times New Roman"/>
              </w:rPr>
              <w:t xml:space="preserve"> х0,06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360</w:t>
            </w:r>
          </w:p>
        </w:tc>
      </w:tr>
      <w:tr w:rsidR="00CA5F61" w:rsidRPr="007A6789" w:rsidTr="00F16A64">
        <w:tc>
          <w:tcPr>
            <w:tcW w:w="959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826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Дипломы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8х18</w:t>
            </w:r>
            <w:r>
              <w:rPr>
                <w:rFonts w:ascii="Times New Roman" w:hAnsi="Times New Roman" w:cs="Times New Roman"/>
              </w:rPr>
              <w:t xml:space="preserve"> х0,06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144</w:t>
            </w:r>
          </w:p>
        </w:tc>
      </w:tr>
      <w:tr w:rsidR="00CA5F61" w:rsidRPr="007A6789" w:rsidTr="00F16A64">
        <w:tc>
          <w:tcPr>
            <w:tcW w:w="959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826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Медали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20х170</w:t>
            </w:r>
            <w:r>
              <w:rPr>
                <w:rFonts w:ascii="Times New Roman" w:hAnsi="Times New Roman" w:cs="Times New Roman"/>
              </w:rPr>
              <w:t xml:space="preserve"> х0,06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3400</w:t>
            </w:r>
          </w:p>
        </w:tc>
      </w:tr>
      <w:tr w:rsidR="00CA5F61" w:rsidRPr="007A6789" w:rsidTr="00F16A64">
        <w:tc>
          <w:tcPr>
            <w:tcW w:w="959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826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Бумага для принтера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7A6789">
              <w:rPr>
                <w:rFonts w:ascii="Times New Roman" w:hAnsi="Times New Roman" w:cs="Times New Roman"/>
              </w:rPr>
              <w:t xml:space="preserve"> пачки х 270</w:t>
            </w:r>
            <w:r>
              <w:rPr>
                <w:rFonts w:ascii="Times New Roman" w:hAnsi="Times New Roman" w:cs="Times New Roman"/>
              </w:rPr>
              <w:t xml:space="preserve"> х0,06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1080</w:t>
            </w:r>
          </w:p>
        </w:tc>
      </w:tr>
      <w:tr w:rsidR="00CA5F61" w:rsidRPr="007A6789" w:rsidTr="00F16A64">
        <w:tc>
          <w:tcPr>
            <w:tcW w:w="959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826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Картриджи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7A6789">
              <w:rPr>
                <w:rFonts w:ascii="Times New Roman" w:hAnsi="Times New Roman" w:cs="Times New Roman"/>
              </w:rPr>
              <w:t>х</w:t>
            </w:r>
            <w:r>
              <w:rPr>
                <w:rFonts w:ascii="Times New Roman" w:hAnsi="Times New Roman" w:cs="Times New Roman"/>
              </w:rPr>
              <w:t>1050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1050</w:t>
            </w:r>
          </w:p>
        </w:tc>
      </w:tr>
      <w:tr w:rsidR="00CA5F61" w:rsidRPr="007A6789" w:rsidTr="00F16A64">
        <w:tc>
          <w:tcPr>
            <w:tcW w:w="959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826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Маркеры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6х15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90</w:t>
            </w:r>
          </w:p>
        </w:tc>
      </w:tr>
      <w:tr w:rsidR="00CA5F61" w:rsidRPr="007A6789" w:rsidTr="00F16A64">
        <w:tc>
          <w:tcPr>
            <w:tcW w:w="959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826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Файлы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19х2</w:t>
            </w:r>
            <w:r>
              <w:rPr>
                <w:rFonts w:ascii="Times New Roman" w:hAnsi="Times New Roman" w:cs="Times New Roman"/>
              </w:rPr>
              <w:t>х1,90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</w:tr>
      <w:tr w:rsidR="00CA5F61" w:rsidRPr="007A6789" w:rsidTr="00F16A64">
        <w:tc>
          <w:tcPr>
            <w:tcW w:w="959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6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Энциклопедии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32х200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6400</w:t>
            </w:r>
          </w:p>
        </w:tc>
      </w:tr>
      <w:tr w:rsidR="00CA5F61" w:rsidRPr="007A6789" w:rsidTr="00F16A64">
        <w:tc>
          <w:tcPr>
            <w:tcW w:w="959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826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Катафоты для велосипеда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12х2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A6789">
              <w:rPr>
                <w:rFonts w:ascii="Times New Roman" w:hAnsi="Times New Roman" w:cs="Times New Roman"/>
              </w:rPr>
              <w:t>144</w:t>
            </w:r>
          </w:p>
        </w:tc>
      </w:tr>
      <w:tr w:rsidR="00CA5F61" w:rsidRPr="007A6789" w:rsidTr="00F16A64">
        <w:tc>
          <w:tcPr>
            <w:tcW w:w="959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26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6789">
              <w:rPr>
                <w:rFonts w:ascii="Times New Roman" w:hAnsi="Times New Roman" w:cs="Times New Roman"/>
                <w:b/>
                <w:bCs/>
              </w:rPr>
              <w:t>ИТОГО:</w:t>
            </w: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93" w:type="dxa"/>
          </w:tcPr>
          <w:p w:rsidR="00CA5F61" w:rsidRPr="007A6789" w:rsidRDefault="00CA5F61" w:rsidP="00F16A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12704</w:t>
            </w:r>
          </w:p>
        </w:tc>
      </w:tr>
    </w:tbl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A5F61" w:rsidRPr="00BC74D0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C74D0">
        <w:rPr>
          <w:rFonts w:ascii="Times New Roman" w:hAnsi="Times New Roman" w:cs="Times New Roman"/>
          <w:b/>
          <w:bCs/>
          <w:sz w:val="28"/>
          <w:szCs w:val="28"/>
        </w:rPr>
        <w:t>Общая сумма:</w:t>
      </w: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35936 (тридцать пять тысяч девятьсот тридцать шесть) рублей.х 1,06 % (коэффициент инфляции)= 38092 руб.</w:t>
      </w: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Направление команд-победителей на Республиканские этапы игр: «Зарница», «Победа», «Безопасное колесо» в г. Петрозаводск (стоимость проезда в автобусе): 570 руб. в один конец на 1 члена команды.</w:t>
      </w:r>
    </w:p>
    <w:p w:rsidR="00CA5F61" w:rsidRDefault="00CA5F61" w:rsidP="00CA5F6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570 руб.х2х8 чел.= 9120 руб.</w:t>
      </w:r>
    </w:p>
    <w:p w:rsidR="00CA5F61" w:rsidRDefault="00CA5F61" w:rsidP="00CA5F6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570руб.х2х12 чел.=136680 руб.</w:t>
      </w:r>
    </w:p>
    <w:p w:rsidR="00CA5F61" w:rsidRDefault="00CA5F61" w:rsidP="00CA5F6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570руб.х2х5 чел.=5700 руб.</w:t>
      </w: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C74D0">
        <w:rPr>
          <w:rFonts w:ascii="Times New Roman" w:hAnsi="Times New Roman" w:cs="Times New Roman"/>
          <w:b/>
          <w:bCs/>
          <w:sz w:val="28"/>
          <w:szCs w:val="28"/>
        </w:rPr>
        <w:t xml:space="preserve">ИТОГО:  </w:t>
      </w:r>
      <w:r>
        <w:rPr>
          <w:rFonts w:ascii="Times New Roman" w:hAnsi="Times New Roman" w:cs="Times New Roman"/>
          <w:b/>
          <w:bCs/>
          <w:sz w:val="28"/>
          <w:szCs w:val="28"/>
        </w:rPr>
        <w:t>28500 (двадцать восемь тысяч пятьсот) руб.</w:t>
      </w:r>
    </w:p>
    <w:p w:rsidR="00CA5F61" w:rsidRPr="00F33000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3000">
        <w:rPr>
          <w:rFonts w:ascii="Times New Roman" w:hAnsi="Times New Roman" w:cs="Times New Roman"/>
          <w:bCs/>
          <w:sz w:val="28"/>
          <w:szCs w:val="28"/>
        </w:rPr>
        <w:t>Финансовые за</w:t>
      </w:r>
      <w:r>
        <w:rPr>
          <w:rFonts w:ascii="Times New Roman" w:hAnsi="Times New Roman" w:cs="Times New Roman"/>
          <w:bCs/>
          <w:sz w:val="28"/>
          <w:szCs w:val="28"/>
        </w:rPr>
        <w:t>траты на реализацию мероприятий Программы</w:t>
      </w:r>
      <w:r w:rsidRPr="00F33000">
        <w:rPr>
          <w:rFonts w:ascii="Times New Roman" w:hAnsi="Times New Roman" w:cs="Times New Roman"/>
          <w:bCs/>
          <w:sz w:val="28"/>
          <w:szCs w:val="28"/>
        </w:rPr>
        <w:t>, а также обоснование стоимости товаров, необходимого их количества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мероприятия</w:t>
      </w:r>
      <w:r w:rsidRPr="00F33000">
        <w:rPr>
          <w:rFonts w:ascii="Times New Roman" w:hAnsi="Times New Roman" w:cs="Times New Roman"/>
          <w:bCs/>
          <w:sz w:val="28"/>
          <w:szCs w:val="28"/>
        </w:rPr>
        <w:t xml:space="preserve"> прилагаются.</w:t>
      </w:r>
    </w:p>
    <w:p w:rsidR="00CA5F61" w:rsidRPr="00F33000" w:rsidRDefault="00CA5F61" w:rsidP="00CA5F61">
      <w:pPr>
        <w:pStyle w:val="ListParagraph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5F61" w:rsidRDefault="00CA5F61" w:rsidP="00CA5F61">
      <w:pPr>
        <w:pStyle w:val="ListParagraph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32B7">
        <w:rPr>
          <w:rFonts w:ascii="Times New Roman" w:hAnsi="Times New Roman" w:cs="Times New Roman"/>
          <w:b/>
          <w:sz w:val="28"/>
          <w:szCs w:val="28"/>
        </w:rPr>
        <w:t>Оценка рисков реализации Программы</w:t>
      </w:r>
      <w:r w:rsidRPr="001E0CC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и мероприятий </w:t>
      </w:r>
    </w:p>
    <w:p w:rsidR="00CA5F61" w:rsidRDefault="00CA5F61" w:rsidP="00CA5F6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по их снижению</w:t>
      </w:r>
    </w:p>
    <w:p w:rsidR="00CA5F61" w:rsidRDefault="00CA5F61" w:rsidP="00CA5F61">
      <w:pPr>
        <w:pStyle w:val="ListParagraph"/>
        <w:spacing w:after="0" w:line="240" w:lineRule="auto"/>
        <w:ind w:left="3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отсутствия финансирования Программы, возможен риск не выполнения мероприятий Программы. Для исключения данного риска, необходимо заблаговременно осуществлять заявку на выделение денежных средств главным распорядителем.</w:t>
      </w:r>
    </w:p>
    <w:p w:rsidR="00CA5F61" w:rsidRPr="001E0CCB" w:rsidRDefault="00CA5F61" w:rsidP="00CA5F61">
      <w:pPr>
        <w:pStyle w:val="ListParagraph"/>
        <w:spacing w:after="0" w:line="240" w:lineRule="auto"/>
        <w:ind w:left="3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Риск осуществления Программы сведен к нулю (3 основных военно -  патриотических игр и конкурсов: на 287, 200 рублей  составляет 0, 00001). Финансовые средства используются по целевому назначению с эффективностью использования – 100 процентов.</w:t>
      </w: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A5F61" w:rsidRPr="00CE1F5D" w:rsidRDefault="00CA5F61" w:rsidP="00CA5F61">
      <w:pPr>
        <w:ind w:firstLine="567"/>
        <w:jc w:val="center"/>
        <w:rPr>
          <w:b/>
          <w:bCs/>
          <w:sz w:val="28"/>
          <w:szCs w:val="28"/>
        </w:rPr>
      </w:pPr>
      <w:r w:rsidRPr="00CE1F5D">
        <w:rPr>
          <w:b/>
          <w:bCs/>
          <w:sz w:val="28"/>
          <w:szCs w:val="28"/>
          <w:lang w:val="en-US"/>
        </w:rPr>
        <w:t>VI</w:t>
      </w:r>
      <w:r>
        <w:rPr>
          <w:b/>
          <w:bCs/>
          <w:sz w:val="28"/>
          <w:szCs w:val="28"/>
          <w:lang w:val="en-US"/>
        </w:rPr>
        <w:t>I</w:t>
      </w:r>
      <w:r w:rsidRPr="00CE1F5D">
        <w:rPr>
          <w:b/>
          <w:bCs/>
          <w:sz w:val="28"/>
          <w:szCs w:val="28"/>
        </w:rPr>
        <w:t>. Ожидаемые результаты реализации Программы</w:t>
      </w:r>
    </w:p>
    <w:p w:rsidR="00CA5F61" w:rsidRPr="00CE1F5D" w:rsidRDefault="00CA5F61" w:rsidP="00CA5F61">
      <w:pPr>
        <w:pStyle w:val="ListParagraph"/>
        <w:spacing w:after="0" w:line="240" w:lineRule="auto"/>
        <w:ind w:left="10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Основным результатом реализации Программы станет формирование системы патриотического воспитания молодёжи, отвечающей современным вызовам и задачам развития района, а также социально-возрастной структуре общества.</w:t>
      </w: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Предусматривается повышение уровня организационного обеспечения и методического сопровождения системы патриотического воспитания молодёжи, включая:</w:t>
      </w: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увеличение количества исследований и новых методических разработок в сфере патриотического воспитания;</w:t>
      </w: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и обобщение опыта в области патриотического воспитания с целью его практического использования;</w:t>
      </w: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совершенствование системы показателей оценки уровня и эффективности патриотического воспитания;</w:t>
      </w: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нормативно-правовой базы патриотического воспитания молодёжи в системе образования, культуры, молодёжной политики с учётом отраслевой специфики;</w:t>
      </w: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внедрение новых эффективных комплексов учебных и специальных программ, методик и технологий работы по патриотическому воспитанию;</w:t>
      </w: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сообщества специалистов и наставников, ведущих работу в сфере патриотического воспитания, экспертов в этой сфере, производящих профессиональную оценку состояния этой сферы и проектов  патриотической направленности.</w:t>
      </w: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4A45">
        <w:rPr>
          <w:rFonts w:ascii="Times New Roman" w:hAnsi="Times New Roman" w:cs="Times New Roman"/>
          <w:b/>
          <w:bCs/>
          <w:sz w:val="28"/>
          <w:szCs w:val="28"/>
        </w:rPr>
        <w:t>Произойдёт укрепление и повышение эффективности системы</w:t>
      </w:r>
      <w:r>
        <w:rPr>
          <w:rFonts w:ascii="Times New Roman" w:hAnsi="Times New Roman" w:cs="Times New Roman"/>
          <w:sz w:val="28"/>
          <w:szCs w:val="28"/>
        </w:rPr>
        <w:t xml:space="preserve"> межведомственного, межотраслевого взаимодействия и общественно-государственного партнёрства в решении задач патриотического воспитания, обеспечивающей условия для:</w:t>
      </w: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активизации и повышения интереса молодёжи к изучению истории Отечества, в том числе военной истории, к историческому прошлому нашей страны, её героическим страницам, повышения уровня осознания необходимости сохранения памяти о великих исторических подвигах защитников Отечества;</w:t>
      </w: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повышения интереса молодёжи к литературе, музыке, изобразительному искусству, гуманитарным и естественно-географическим наукам, к деятельности видных представителей культуры, науки и искусства;</w:t>
      </w: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развития у молодого поколения чувства гордости, уважения и почитания символов государства, уважения к историческим святыням и памятникам Отечества;</w:t>
      </w: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увеличения числа молодых людей, имеющих углублённые знания о событиях, ставших основой государственных праздников России;</w:t>
      </w: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повышения качества работы образовательных организаций по патриотическому воспитанию, а также по профессиональной ориентации учащихся и их привлечению к военной, военизированной, государственной службе, к работе в различных отраслях промышленности и сфере услуг, а также в системе образования, науки, культуры, спорта и иной деятельности;</w:t>
      </w: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проведения конкурсов, семинаров, конференций, выставок и экспозиций, посвящённых историческим и культурным событиям, знаменательным датам и видным деятелям России.</w:t>
      </w: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D7693">
        <w:rPr>
          <w:rFonts w:ascii="Times New Roman" w:hAnsi="Times New Roman" w:cs="Times New Roman"/>
          <w:b/>
          <w:bCs/>
          <w:sz w:val="28"/>
          <w:szCs w:val="28"/>
        </w:rPr>
        <w:t>Ожидается значительное повышение уровня военно-патриотического воспитания молодёжи,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961BC">
        <w:rPr>
          <w:rFonts w:ascii="Times New Roman" w:hAnsi="Times New Roman" w:cs="Times New Roman"/>
          <w:sz w:val="28"/>
          <w:szCs w:val="28"/>
        </w:rPr>
        <w:t xml:space="preserve">направленного на обеспечение их готовности к защите Родины, укрепление престижа службы в Вооружённых Силах Российской Федерации и правоохранительных органах Российской Федерации, а также повышение уровня социальных коммуникаций между обществом и Вооружёнными илами Российской Федерации, правоохранительными органами и организациями. </w:t>
      </w:r>
      <w:r>
        <w:rPr>
          <w:rFonts w:ascii="Times New Roman" w:hAnsi="Times New Roman" w:cs="Times New Roman"/>
          <w:b/>
          <w:bCs/>
          <w:sz w:val="28"/>
          <w:szCs w:val="28"/>
        </w:rPr>
        <w:t>Предполагаемый результат включает в себя:</w:t>
      </w: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1BC">
        <w:rPr>
          <w:rFonts w:ascii="Times New Roman" w:hAnsi="Times New Roman" w:cs="Times New Roman"/>
          <w:sz w:val="28"/>
          <w:szCs w:val="28"/>
        </w:rPr>
        <w:t>- формирование системы непрерывного военно-патриотического воспитания детей и молодёжи;</w:t>
      </w: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формирования у молодёжи моральной, психологической и физической готовности к защите Отечества, верности конституционному и воинскому долгу в условиях мирного и военного времени, высокой гражданской ответственности;</w:t>
      </w: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системы спортивно-патриотического воспитания, увеличение численности молодых людей, выполнивших нормативы «Всероссийского физкультурно-спортивного комплекса «Готов к труду и обороне» (ГТО);</w:t>
      </w: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активизацию взаимодействия военно-патриотических объединений (клубов) и ветеранских организаций в целях повышения эффективности формирования у молодёжи готовности к защите Отечества и военной службе;</w:t>
      </w: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изучение и внедрение передового опыта в практику военно-патриотического воспитания молодёжи, формирование позитивного отношения к военной и государственной службе;</w:t>
      </w:r>
    </w:p>
    <w:p w:rsidR="00CA5F61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совершенствование научно-методической базы шефской работы.</w:t>
      </w:r>
    </w:p>
    <w:p w:rsidR="00CA5F61" w:rsidRPr="001961BC" w:rsidRDefault="00CA5F61" w:rsidP="00CA5F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Предполагается увеличение численности информированных молодых людей о мероприятиях Программы и повышение уровня информационного обеспечения патриотического воспитания на муниципальном уровне.</w:t>
      </w:r>
    </w:p>
    <w:p w:rsidR="00A55E40" w:rsidRDefault="00A55E40">
      <w:bookmarkStart w:id="0" w:name="_GoBack"/>
      <w:bookmarkEnd w:id="0"/>
    </w:p>
    <w:sectPr w:rsidR="00A55E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46660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46660E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46660E">
    <w:pPr>
      <w:pStyle w:val="a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CA5F61">
    <w:pPr>
      <w:pStyle w:val="a4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page">
                <wp:posOffset>7348220</wp:posOffset>
              </wp:positionH>
              <wp:positionV relativeFrom="paragraph">
                <wp:posOffset>635</wp:posOffset>
              </wp:positionV>
              <wp:extent cx="63500" cy="146050"/>
              <wp:effectExtent l="4445" t="635" r="8255" b="5715"/>
              <wp:wrapSquare wrapText="largest"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00" cy="146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46660E">
                          <w:pPr>
                            <w:pStyle w:val="a4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>
                            <w:rPr>
                              <w:rStyle w:val="a3"/>
                              <w:noProof/>
                            </w:rPr>
                            <w:t>2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578.6pt;margin-top:.05pt;width:5pt;height:11.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kQ1oQIAACAFAAAOAAAAZHJzL2Uyb0RvYy54bWysVM2O0zAQviPxDpbv3SQl7TbRpqvtLkVI&#10;y4+08ABu7DQWjm1st8mCOHDnFXgHDhy48QrdN2LsNN0tXBAiB2dsjz9/M/ONz867RqAtM5YrWeDk&#10;JMaIyVJRLtcFfvtmOZphZB2RlAglWYFvmcXn88ePzlqds7GqlaDMIACRNm91gWvndB5FtqxZQ+yJ&#10;0kzCZqVMQxxMzTqihrSA3ohoHMfTqFWGaqNKZi2sXvWbeB7wq4qV7lVVWeaQKDBwc2E0YVz5MZqf&#10;kXxtiK55uadB/oFFQ7iESw9QV8QRtDH8D6iGl0ZZVbmTUjWRqipeshADRJPEv0VzUxPNQiyQHKsP&#10;abL/D7Z8uX1tEKdQO4wkaaBEu6+7b7vvu5+7H3ef776gxOeo1TYH1xsNzq5bqM77+3itvlblO4uk&#10;uqyJXLMLY1RbM0KBYzgZPTja41gPsmpfKAqXkY1TAairTOMBISUI0KFWt4f6sM6hEhanTyYxbJSw&#10;k6TTeBLKF5F8OKuNdc+YapA3Cmyg+gGbbK+tgyjAdXAJ3JXgdMmFCBOzXl0Kg7YElLIMX39W6Jr0&#10;q8N1tncNePYhhpAeSSqP2V/XrwB/IOD3fCRBFh+zZJzGi3E2Wk5np6N0mU5G2Wk8G8VJtsimcZql&#10;V8tPnkGS5jWnlMlrLtkg0ST9Ownsm6UXVxApagucTcaTENwR+31Y+1hj//nSQ9KO3BruoGMFbwo8&#10;OziR3Nf8qaRwgOSOcNHb0TH9gAY5GP4hK0EhXhS9PFy36gDFy2al6C1oxSgoJtQdnhkwamU+YNRC&#10;yxbYvt8QwzASzyXozff3YJjBWA0GkSUcLbDDqDcvXf8ObLTh6xqQe0VLdQGarHgQzD0LoOwn0IaB&#10;/P7J8H3+cB687h+2+S8AAAD//wMAUEsDBBQABgAIAAAAIQB/52MN2gAAAAkBAAAPAAAAZHJzL2Rv&#10;d25yZXYueG1sTI/BTsMwEETvSPyDtUjcqJNUtCXEqaAIroiA1Ksbb+Mo8TrKum34e5wTPT7NaPZt&#10;sZ1cL844cutJQbpIQCDV3rTUKPj5fn/YgOCgyejeEyr4RYZteXtT6Nz4C33huQqNiCPEuVZgQxhy&#10;Kbm26DQv/IAUs6MfnQ4Rx0aaUV/iuOtlliQr6XRL8YLVA+4s1l11cgqWn9l6zx/V227Y41O34dfu&#10;SFap+7vp5RlEwCn8l2HWj+pQRqeDP5Fh0UdOH9dZ7M6JmPN0NfNBQbZMQZaFvP6g/AMAAP//AwBQ&#10;SwECLQAUAAYACAAAACEAtoM4kv4AAADhAQAAEwAAAAAAAAAAAAAAAAAAAAAAW0NvbnRlbnRfVHlw&#10;ZXNdLnhtbFBLAQItABQABgAIAAAAIQA4/SH/1gAAAJQBAAALAAAAAAAAAAAAAAAAAC8BAABfcmVs&#10;cy8ucmVsc1BLAQItABQABgAIAAAAIQBKdkQ1oQIAACAFAAAOAAAAAAAAAAAAAAAAAC4CAABkcnMv&#10;ZTJvRG9jLnhtbFBLAQItABQABgAIAAAAIQB/52MN2gAAAAkBAAAPAAAAAAAAAAAAAAAAAPsEAABk&#10;cnMvZG93bnJldi54bWxQSwUGAAAAAAQABADzAAAAAgYAAAAA&#10;" stroked="f">
              <v:fill opacity="0"/>
              <v:textbox inset="0,0,0,0">
                <w:txbxContent>
                  <w:p w:rsidR="00000000" w:rsidRDefault="0046660E">
                    <w:pPr>
                      <w:pStyle w:val="a4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>
                      <w:rPr>
                        <w:rStyle w:val="a3"/>
                        <w:noProof/>
                      </w:rPr>
                      <w:t>2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46660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</w:rPr>
    </w:lvl>
  </w:abstractNum>
  <w:abstractNum w:abstractNumId="2">
    <w:nsid w:val="05D276F4"/>
    <w:multiLevelType w:val="hybridMultilevel"/>
    <w:tmpl w:val="4AA61018"/>
    <w:lvl w:ilvl="0" w:tplc="AF82A8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C9B0EBC"/>
    <w:multiLevelType w:val="hybridMultilevel"/>
    <w:tmpl w:val="9DF68F80"/>
    <w:lvl w:ilvl="0" w:tplc="AF06147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6A607E5"/>
    <w:multiLevelType w:val="hybridMultilevel"/>
    <w:tmpl w:val="5E5C5664"/>
    <w:lvl w:ilvl="0" w:tplc="D4043A5C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F61"/>
    <w:rsid w:val="0046660E"/>
    <w:rsid w:val="00A55E40"/>
    <w:rsid w:val="00CA5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75105E6-0778-4E2F-BF22-F9163DCFC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5F6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CA5F61"/>
    <w:pPr>
      <w:keepNext/>
      <w:numPr>
        <w:numId w:val="1"/>
      </w:numPr>
      <w:jc w:val="center"/>
      <w:outlineLvl w:val="0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CA5F61"/>
    <w:pPr>
      <w:keepNext/>
      <w:numPr>
        <w:ilvl w:val="3"/>
        <w:numId w:val="1"/>
      </w:numPr>
      <w:ind w:left="2160" w:firstLine="720"/>
      <w:outlineLvl w:val="3"/>
    </w:pPr>
    <w:rPr>
      <w:b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A5F61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CA5F61"/>
    <w:rPr>
      <w:rFonts w:ascii="Times New Roman" w:eastAsia="Times New Roman" w:hAnsi="Times New Roman" w:cs="Times New Roman"/>
      <w:b/>
      <w:sz w:val="32"/>
      <w:szCs w:val="20"/>
      <w:lang w:val="ru-RU" w:eastAsia="ar-SA"/>
    </w:rPr>
  </w:style>
  <w:style w:type="character" w:styleId="a3">
    <w:name w:val="page number"/>
    <w:basedOn w:val="a0"/>
    <w:rsid w:val="00CA5F61"/>
  </w:style>
  <w:style w:type="paragraph" w:styleId="a4">
    <w:name w:val="header"/>
    <w:basedOn w:val="a"/>
    <w:link w:val="a5"/>
    <w:rsid w:val="00CA5F6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CA5F6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footer"/>
    <w:basedOn w:val="a"/>
    <w:link w:val="a7"/>
    <w:rsid w:val="00CA5F61"/>
    <w:pPr>
      <w:suppressLineNumbers/>
      <w:tabs>
        <w:tab w:val="center" w:pos="4819"/>
        <w:tab w:val="right" w:pos="9638"/>
      </w:tabs>
    </w:pPr>
  </w:style>
  <w:style w:type="character" w:customStyle="1" w:styleId="a7">
    <w:name w:val="Нижний колонтитул Знак"/>
    <w:basedOn w:val="a0"/>
    <w:link w:val="a6"/>
    <w:rsid w:val="00CA5F6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ListParagraph">
    <w:name w:val="List Paragraph"/>
    <w:basedOn w:val="a"/>
    <w:uiPriority w:val="99"/>
    <w:qFormat/>
    <w:rsid w:val="00CA5F61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4033</Words>
  <Characters>22990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Карагузина</dc:creator>
  <cp:keywords/>
  <dc:description/>
  <cp:lastModifiedBy>Карагузина</cp:lastModifiedBy>
  <cp:revision>2</cp:revision>
  <dcterms:created xsi:type="dcterms:W3CDTF">2017-11-29T06:52:00Z</dcterms:created>
  <dcterms:modified xsi:type="dcterms:W3CDTF">2017-11-29T06:52:00Z</dcterms:modified>
</cp:coreProperties>
</file>