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450" w:after="450"/>
        <w:rPr>
          <w:rFonts w:ascii="Liberation Sans" w:eastAsia="Liberation Sans" w:hAnsi="Liberation Sans" w:cs="Liberation Sans"/>
          <w:b/>
          <w:bCs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b/>
          <w:bCs/>
          <w:color w:val="000000"/>
          <w:sz w:val="23"/>
        </w:rPr>
        <w:t>Памятка</w:t>
      </w:r>
      <w:r>
        <w:rPr>
          <w:rFonts w:ascii="Liberation Sans" w:eastAsia="Liberation Sans" w:hAnsi="Liberation Sans" w:cs="Liberation Sans"/>
          <w:b/>
          <w:bCs/>
          <w:color w:val="000000"/>
          <w:sz w:val="23"/>
          <w:szCs w:val="23"/>
        </w:rPr>
        <w:t xml:space="preserve"> потребителю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450" w:after="0"/>
        <w:jc w:val="both"/>
      </w:pPr>
      <w:bookmarkStart w:id="0" w:name="_GoBack"/>
      <w:r>
        <w:rPr>
          <w:rFonts w:ascii="Liberation Sans" w:eastAsia="Liberation Sans" w:hAnsi="Liberation Sans" w:cs="Liberation Sans"/>
          <w:b/>
          <w:color w:val="000000"/>
          <w:sz w:val="23"/>
        </w:rPr>
        <w:t xml:space="preserve">Возврат товара, приобретенного в 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3"/>
        </w:rPr>
        <w:t>интернет-магазине</w:t>
      </w:r>
      <w:proofErr w:type="gramEnd"/>
    </w:p>
    <w:bookmarkEnd w:id="0"/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</w:pPr>
      <w:r>
        <w:rPr>
          <w:rFonts w:ascii="Liberation Sans" w:eastAsia="Liberation Sans" w:hAnsi="Liberation Sans" w:cs="Liberation Sans"/>
          <w:color w:val="000000"/>
          <w:sz w:val="23"/>
        </w:rPr>
        <w:t>Интернет-магазин — это дистанционный способ продажи, а дистанционная продажа товара регулируется статьёй</w:t>
      </w:r>
      <w:r>
        <w:rPr>
          <w:rFonts w:ascii="Liberation Sans" w:eastAsia="Liberation Sans" w:hAnsi="Liberation Sans" w:cs="Liberation Sans"/>
          <w:color w:val="000000"/>
          <w:sz w:val="23"/>
        </w:rPr>
        <w:t xml:space="preserve"> 26.1 Закона Российской Федерации от 07.02.1992 № 2300-1 «О защите прав потребителей» и «Правилами продажи дистанционным способом», утвержденными Правительством РФ в постановлении № 612 от 27.09.2007.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</w:pPr>
      <w:r>
        <w:rPr>
          <w:rFonts w:ascii="Liberation Sans" w:eastAsia="Liberation Sans" w:hAnsi="Liberation Sans" w:cs="Liberation Sans"/>
          <w:color w:val="000000"/>
          <w:sz w:val="23"/>
        </w:rPr>
        <w:t xml:space="preserve">Возврат товара, приобретенного дистанционным способом, </w:t>
      </w:r>
      <w:r>
        <w:rPr>
          <w:rFonts w:ascii="Liberation Sans" w:eastAsia="Liberation Sans" w:hAnsi="Liberation Sans" w:cs="Liberation Sans"/>
          <w:color w:val="000000"/>
          <w:sz w:val="23"/>
        </w:rPr>
        <w:t xml:space="preserve">производится в семидневный срок после доставки, причем покупатель имеет полное право не объяснять свое решение. Точно так же, без объяснения причин, от товара можно отказаться в любой момент, если он еще не доставлен. 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</w:pPr>
      <w:r>
        <w:rPr>
          <w:rFonts w:ascii="Liberation Sans" w:eastAsia="Liberation Sans" w:hAnsi="Liberation Sans" w:cs="Liberation Sans"/>
          <w:color w:val="000000"/>
          <w:sz w:val="23"/>
        </w:rPr>
        <w:t>Когда товар доставлен, вместе с ним п</w:t>
      </w:r>
      <w:r>
        <w:rPr>
          <w:rFonts w:ascii="Liberation Sans" w:eastAsia="Liberation Sans" w:hAnsi="Liberation Sans" w:cs="Liberation Sans"/>
          <w:color w:val="000000"/>
          <w:sz w:val="23"/>
        </w:rPr>
        <w:t>окупателю должна быть предоставлена письменная памятка, в которой говорится о его праве вернуть товар в течение семи дней. Если же продавец такую памятку не предоставит, срок возможного возврата увеличивается, причем значительно — до трех месяцев.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</w:rPr>
        <w:t>Памятка должна содержать информацию, определенную законом.</w:t>
      </w:r>
      <w:r w:rsidR="00316E4B">
        <w:rPr>
          <w:rFonts w:ascii="Liberation Sans" w:eastAsia="Liberation Sans" w:hAnsi="Liberation Sans" w:cs="Liberation Sans"/>
          <w:color w:val="000000"/>
          <w:sz w:val="23"/>
        </w:rPr>
        <w:t xml:space="preserve"> </w:t>
      </w:r>
      <w:r>
        <w:rPr>
          <w:rFonts w:ascii="Liberation Sans" w:eastAsia="Liberation Sans" w:hAnsi="Liberation Sans" w:cs="Liberation Sans"/>
          <w:color w:val="000000"/>
          <w:sz w:val="23"/>
        </w:rPr>
        <w:t>В документе четко указывается: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</w:rPr>
        <w:t>- адрес, по которому осуществляется возврат товара;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Liberation Sans" w:eastAsia="Liberation Sans" w:hAnsi="Liberation Sans" w:cs="Liberation Sans"/>
          <w:color w:val="000000"/>
          <w:sz w:val="23"/>
        </w:rPr>
        <w:t>- режим работы продавца;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Liberation Sans" w:eastAsia="Liberation Sans" w:hAnsi="Liberation Sans" w:cs="Liberation Sans"/>
          <w:color w:val="000000"/>
          <w:sz w:val="23"/>
        </w:rPr>
        <w:t>- срок, в течение которого товар можно вернуть (закон устанавливает лишь нижнюю границу, т. е. 7 дней, однако продавец по собственной инициативе может продлить это время);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Liberation Sans" w:eastAsia="Liberation Sans" w:hAnsi="Liberation Sans" w:cs="Liberation Sans"/>
          <w:color w:val="000000"/>
          <w:sz w:val="23"/>
        </w:rPr>
        <w:t xml:space="preserve">- предупреждение о необходимости сохранения товарного вида, потребительских свойств </w:t>
      </w:r>
      <w:r>
        <w:rPr>
          <w:rFonts w:ascii="Liberation Sans" w:eastAsia="Liberation Sans" w:hAnsi="Liberation Sans" w:cs="Liberation Sans"/>
          <w:color w:val="000000"/>
          <w:sz w:val="23"/>
        </w:rPr>
        <w:t>товара, фирменных ярлыков, чеков и т. д.;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Liberation Sans" w:eastAsia="Liberation Sans" w:hAnsi="Liberation Sans" w:cs="Liberation Sans"/>
          <w:color w:val="000000"/>
          <w:sz w:val="23"/>
        </w:rPr>
        <w:t>- срок и порядок возврата денег, уплаченных за товар.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</w:rPr>
        <w:t>Если хотя бы один из вышеперечисленных пунктов будет отсутствовать, это означает, что покупателю не была предоставлена информация о порядке и сроках возврата то</w:t>
      </w:r>
      <w:r>
        <w:rPr>
          <w:rFonts w:ascii="Liberation Sans" w:eastAsia="Liberation Sans" w:hAnsi="Liberation Sans" w:cs="Liberation Sans"/>
          <w:color w:val="000000"/>
          <w:sz w:val="23"/>
        </w:rPr>
        <w:t>вара.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 xml:space="preserve">Соответственно, покупатель может отказаться от любого товара, приобретенного в </w:t>
      </w:r>
      <w:proofErr w:type="gramStart"/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интернет-магазине</w:t>
      </w:r>
      <w:proofErr w:type="gramEnd"/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Есть ровно одно ограничение: нельзя вернуть товар, изготовленный на заказ (юридически он определяется как товар с индивидуально определенными характерис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тиками), если в нем отсутствуют недостатки.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 xml:space="preserve">То есть любые новые товары, приобретенные в </w:t>
      </w:r>
      <w:proofErr w:type="gramStart"/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интернет-магазине</w:t>
      </w:r>
      <w:proofErr w:type="gramEnd"/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, потребитель может вернуть обратно совершенно законно. И точно таким же законным будет  требование вернуть деньги.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Не нужно забывать: товар нельзя исп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ользовать. Это значит, что необходимо сохранять упаковку, пломбы, фирменные ярлыки.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Чек в данном случае можно не сохранять. Российское законодательство разрешает подтверждать покупку другими способами, причем их довольно много. Это штампы на упаковке, пере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писка по электронной почте или на форуме, свидетельские показания, иные документы. Но при наличии чека возврат производится значительно быстрее.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Рекомендуется во время доставки проверять любой товар на наличие внешних дефектов (царапин, пятен и т. д.). Ког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 xml:space="preserve">да подписываете акт о принятии товара, укажите 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lastRenderedPageBreak/>
        <w:t>в нем обнаруженные дефекты. Не забывайте, что акт составляется в 2 экземплярах, требуйте себе копию.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 xml:space="preserve">Если товар доставили в разобранном виде (это касается, например, мебели) тоже требуйте копию акта, причем в 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ней должно быть указано, что товар доставлен в разобранном виде.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Чем больше документов будет на руках у потребителя, тем проще ему будет доказать свою правоту в том случае, если возникнут споры с продавцом.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Когда покупатель возвращает товар надлежащего кач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ества, продавец, опять же, должен составить акт, который подпишут обе стороны. Деньги продавец может вернуть сразу же после подписания документа.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Если после составления акта продавец не вернул покупателю уплаченную за товар сумму, он обязан сделать это в течение десяти дней. Закон предусматривает несколько способов возврата денег.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Во-первых, продавец может вернуть их наличными по месту своего нахожд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ения. Во-вторых, он имеет право передать их почтовым переводом. В-третьих, продавец может перечислить требуемую сумму на банковский или иной счет покупателя.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Все расходы, связанные с перечислением денег, несет исключительно продавец. Однако у него есть пра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во удержать из причитающейся покупателю суммы ровно столько, сколько нужно, чтобы возместить расходы на доставку товара.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Если продавец не выплатил деньги в момент возврата товара и подписания акта, копию акта о возврате обязательно нужно сохранить. Без это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го документа затем сложно будет доказать сам факт того, что товар был куплен и возвращен. Если продавец устно отказался платить деньги или просто игнорирует потребителя,  необходимо написать претензию и обращаться в судебные органы.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В случае если потребите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 xml:space="preserve">лю был передан товар ненадлежащего качества, т.е. в нем имеются какие-либо недостатки, то необходимо пользоваться правилами, установленными ст.ст.18-24 Закона </w:t>
      </w:r>
      <w:r>
        <w:rPr>
          <w:rFonts w:ascii="Liberation Sans" w:eastAsia="Liberation Sans" w:hAnsi="Liberation Sans" w:cs="Liberation Sans"/>
          <w:color w:val="000000"/>
          <w:sz w:val="23"/>
        </w:rPr>
        <w:t>«О защите прав потребителей»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Потребитель имеет право на предъявление следующих требований:</w:t>
      </w:r>
    </w:p>
    <w:p w:rsidR="006B4F5D" w:rsidRDefault="00BE6FF6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безво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змездное устранение недостатков;</w:t>
      </w:r>
    </w:p>
    <w:p w:rsidR="006B4F5D" w:rsidRDefault="00BE6FF6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соразмерное уменьшение покупной цены;</w:t>
      </w:r>
    </w:p>
    <w:p w:rsidR="006B4F5D" w:rsidRDefault="00BE6FF6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замена на товар аналогичной марки либо на товар другой марки с соответствующим перерасчетом покупной цены;</w:t>
      </w:r>
    </w:p>
    <w:p w:rsidR="006B4F5D" w:rsidRDefault="00BE6FF6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отказ от исполнения договора и возврат денежных средств, уплаченных за товар.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В отношении технически сложного товара потребитель в случае обнаружения в нем недостатков вправе отказаться от товара и потребовать возврата уплаченной за него суммы либо предъявить требование о его замене в течение 15 дней со дня передачи ему такого товар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а (перечень технически сложных товаров установлен постановлением Правительства РФ от 10.11.2011 № 924).</w:t>
      </w:r>
    </w:p>
    <w:p w:rsidR="006B4F5D" w:rsidRDefault="00BE6F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По истечении этого срока указанные требования подлежат удовлетворению в одном из следующих случаев:</w:t>
      </w:r>
    </w:p>
    <w:p w:rsidR="006B4F5D" w:rsidRDefault="00BE6FF6">
      <w:pPr>
        <w:pStyle w:val="af9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обнаружение существенного недостатка товара;</w:t>
      </w:r>
    </w:p>
    <w:p w:rsidR="006B4F5D" w:rsidRDefault="00BE6FF6">
      <w:pPr>
        <w:pStyle w:val="af9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нарушен</w:t>
      </w: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ие установленных настоящим Законом сроков устранения недостатков товара;</w:t>
      </w:r>
    </w:p>
    <w:p w:rsidR="006B4F5D" w:rsidRDefault="00BE6FF6">
      <w:pPr>
        <w:pStyle w:val="af9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Liberation Sans" w:eastAsia="Liberation Sans" w:hAnsi="Liberation Sans" w:cs="Liberation Sans"/>
          <w:color w:val="000000"/>
          <w:sz w:val="23"/>
          <w:szCs w:val="23"/>
        </w:rPr>
      </w:pPr>
      <w:r>
        <w:rPr>
          <w:rFonts w:ascii="Liberation Sans" w:eastAsia="Liberation Sans" w:hAnsi="Liberation Sans" w:cs="Liberation Sans"/>
          <w:color w:val="000000"/>
          <w:sz w:val="23"/>
          <w:szCs w:val="23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B4F5D" w:rsidRDefault="006B4F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6B4F5D" w:rsidRDefault="006B4F5D"/>
    <w:sectPr w:rsidR="006B4F5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FF6" w:rsidRDefault="00BE6FF6">
      <w:pPr>
        <w:spacing w:after="0" w:line="240" w:lineRule="auto"/>
      </w:pPr>
      <w:r>
        <w:separator/>
      </w:r>
    </w:p>
  </w:endnote>
  <w:endnote w:type="continuationSeparator" w:id="0">
    <w:p w:rsidR="00BE6FF6" w:rsidRDefault="00BE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FF6" w:rsidRDefault="00BE6FF6">
      <w:pPr>
        <w:spacing w:after="0" w:line="240" w:lineRule="auto"/>
      </w:pPr>
      <w:r>
        <w:separator/>
      </w:r>
    </w:p>
  </w:footnote>
  <w:footnote w:type="continuationSeparator" w:id="0">
    <w:p w:rsidR="00BE6FF6" w:rsidRDefault="00BE6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300AF"/>
    <w:multiLevelType w:val="hybridMultilevel"/>
    <w:tmpl w:val="BD6ED462"/>
    <w:lvl w:ilvl="0" w:tplc="70EED46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CA85D6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490D46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338CC7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1FED2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A624522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F8E4E5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BC08D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FC0AC24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>
    <w:nsid w:val="360E0162"/>
    <w:multiLevelType w:val="hybridMultilevel"/>
    <w:tmpl w:val="5E2676AA"/>
    <w:lvl w:ilvl="0" w:tplc="B37420F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B3A790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43C84E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91228F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EF2D52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EB6701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E02C4B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C9EC87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50854F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485529C6"/>
    <w:multiLevelType w:val="hybridMultilevel"/>
    <w:tmpl w:val="B718BBCE"/>
    <w:lvl w:ilvl="0" w:tplc="7EF6356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6941F4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4BC54A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A640D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CCC21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4D80CA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049AEE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18EAE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2A7AD82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3">
    <w:nsid w:val="74BD4E5F"/>
    <w:multiLevelType w:val="hybridMultilevel"/>
    <w:tmpl w:val="A3B842F4"/>
    <w:lvl w:ilvl="0" w:tplc="198096B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E14CC90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BA0CBA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3403E5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E8055F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52E567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DCE517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59461F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AA8028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5D"/>
    <w:rsid w:val="00316E4B"/>
    <w:rsid w:val="006B4F5D"/>
    <w:rsid w:val="00B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dcterms:created xsi:type="dcterms:W3CDTF">2025-10-13T11:44:00Z</dcterms:created>
  <dcterms:modified xsi:type="dcterms:W3CDTF">2025-10-13T11:44:00Z</dcterms:modified>
</cp:coreProperties>
</file>